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675F16" w:rsidRPr="00675F16" w14:paraId="505882AA" w14:textId="77777777" w:rsidTr="00675F16">
        <w:tc>
          <w:tcPr>
            <w:tcW w:w="3348" w:type="dxa"/>
            <w:shd w:val="clear" w:color="auto" w:fill="auto"/>
            <w:tcMar>
              <w:top w:w="0" w:type="dxa"/>
              <w:left w:w="108" w:type="dxa"/>
              <w:bottom w:w="0" w:type="dxa"/>
              <w:right w:w="108" w:type="dxa"/>
            </w:tcMar>
            <w:hideMark/>
          </w:tcPr>
          <w:p w14:paraId="77EBDDEB"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rPr>
              <w:t>THE MINISTRY OF NATURAL RESOURCES AND ENVIRONMENT</w:t>
            </w:r>
            <w:r w:rsidRPr="00675F16">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14:paraId="2EAD7B1B"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rPr>
              <w:t>THE SOCIALIST REPUBLIC OF VIETNAM</w:t>
            </w:r>
            <w:r w:rsidRPr="00675F16">
              <w:rPr>
                <w:rFonts w:eastAsia="Times New Roman" w:cs="Times New Roman"/>
                <w:sz w:val="24"/>
                <w:szCs w:val="24"/>
              </w:rPr>
              <w:br/>
            </w:r>
            <w:r w:rsidRPr="00675F16">
              <w:rPr>
                <w:rFonts w:eastAsia="Times New Roman" w:cs="Times New Roman"/>
                <w:b/>
                <w:bCs/>
                <w:sz w:val="24"/>
                <w:szCs w:val="24"/>
              </w:rPr>
              <w:t>Independence - Freedom - Happiness </w:t>
            </w:r>
            <w:r w:rsidRPr="00675F16">
              <w:rPr>
                <w:rFonts w:eastAsia="Times New Roman" w:cs="Times New Roman"/>
                <w:b/>
                <w:bCs/>
                <w:sz w:val="24"/>
                <w:szCs w:val="24"/>
              </w:rPr>
              <w:br/>
              <w:t>---------------</w:t>
            </w:r>
          </w:p>
        </w:tc>
      </w:tr>
      <w:tr w:rsidR="00675F16" w:rsidRPr="00675F16" w14:paraId="5150A241" w14:textId="77777777" w:rsidTr="00675F16">
        <w:tc>
          <w:tcPr>
            <w:tcW w:w="3348" w:type="dxa"/>
            <w:shd w:val="clear" w:color="auto" w:fill="auto"/>
            <w:tcMar>
              <w:top w:w="0" w:type="dxa"/>
              <w:left w:w="108" w:type="dxa"/>
              <w:bottom w:w="0" w:type="dxa"/>
              <w:right w:w="108" w:type="dxa"/>
            </w:tcMar>
            <w:hideMark/>
          </w:tcPr>
          <w:p w14:paraId="6E999503"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No. 965/QD-BTNMT</w:t>
            </w:r>
          </w:p>
        </w:tc>
        <w:tc>
          <w:tcPr>
            <w:tcW w:w="5508" w:type="dxa"/>
            <w:shd w:val="clear" w:color="auto" w:fill="auto"/>
            <w:tcMar>
              <w:top w:w="0" w:type="dxa"/>
              <w:left w:w="108" w:type="dxa"/>
              <w:bottom w:w="0" w:type="dxa"/>
              <w:right w:w="108" w:type="dxa"/>
            </w:tcMar>
            <w:hideMark/>
          </w:tcPr>
          <w:p w14:paraId="14F68B74" w14:textId="77777777" w:rsidR="00675F16" w:rsidRPr="00675F16" w:rsidRDefault="00675F16" w:rsidP="00675F16">
            <w:pPr>
              <w:spacing w:before="120" w:after="167" w:line="240" w:lineRule="auto"/>
              <w:jc w:val="right"/>
              <w:rPr>
                <w:rFonts w:eastAsia="Times New Roman" w:cs="Times New Roman"/>
                <w:sz w:val="24"/>
                <w:szCs w:val="24"/>
              </w:rPr>
            </w:pPr>
            <w:r w:rsidRPr="00675F16">
              <w:rPr>
                <w:rFonts w:eastAsia="Times New Roman" w:cs="Times New Roman"/>
                <w:i/>
                <w:iCs/>
                <w:sz w:val="24"/>
                <w:szCs w:val="24"/>
              </w:rPr>
              <w:t>Hanoi, April 23, 2015</w:t>
            </w:r>
          </w:p>
        </w:tc>
      </w:tr>
    </w:tbl>
    <w:p w14:paraId="1D6D6B89"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w:t>
      </w:r>
    </w:p>
    <w:p w14:paraId="09C32B08" w14:textId="77777777"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bookmarkStart w:id="0" w:name="loai_1"/>
      <w:r w:rsidRPr="00675F16">
        <w:rPr>
          <w:rFonts w:ascii="Arial" w:eastAsia="Times New Roman" w:hAnsi="Arial" w:cs="Arial"/>
          <w:b/>
          <w:bCs/>
          <w:color w:val="000000"/>
          <w:sz w:val="20"/>
          <w:szCs w:val="20"/>
        </w:rPr>
        <w:t>DECISION</w:t>
      </w:r>
      <w:bookmarkEnd w:id="0"/>
    </w:p>
    <w:p w14:paraId="1F569798" w14:textId="77777777"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bookmarkStart w:id="1" w:name="loai_1_name"/>
      <w:bookmarkStart w:id="2" w:name="_GoBack"/>
      <w:r w:rsidRPr="00675F16">
        <w:rPr>
          <w:rFonts w:ascii="Arial" w:eastAsia="Times New Roman" w:hAnsi="Arial" w:cs="Arial"/>
          <w:color w:val="000000"/>
          <w:sz w:val="20"/>
          <w:szCs w:val="20"/>
        </w:rPr>
        <w:t>INTRODUCING</w:t>
      </w:r>
      <w:r w:rsidR="003C740C">
        <w:rPr>
          <w:rFonts w:ascii="Arial" w:eastAsia="Times New Roman" w:hAnsi="Arial" w:cs="Arial"/>
          <w:color w:val="000000"/>
          <w:sz w:val="20"/>
          <w:szCs w:val="20"/>
        </w:rPr>
        <w:t xml:space="preserve"> </w:t>
      </w:r>
      <w:r w:rsidRPr="00675F16">
        <w:rPr>
          <w:rFonts w:ascii="Arial" w:eastAsia="Times New Roman" w:hAnsi="Arial" w:cs="Arial"/>
          <w:color w:val="000000"/>
          <w:sz w:val="20"/>
          <w:szCs w:val="20"/>
        </w:rPr>
        <w:t>THE NATURAL RESOURCES AND ENVIRONMENT ACTION PROGRAM FOR IMPLEMENTATION OF THE</w:t>
      </w:r>
      <w:r w:rsidR="003C740C">
        <w:rPr>
          <w:rFonts w:ascii="Arial" w:eastAsia="Times New Roman" w:hAnsi="Arial" w:cs="Arial"/>
          <w:color w:val="000000"/>
          <w:sz w:val="20"/>
          <w:szCs w:val="20"/>
        </w:rPr>
        <w:t xml:space="preserve"> </w:t>
      </w:r>
      <w:r w:rsidRPr="00675F16">
        <w:rPr>
          <w:rFonts w:ascii="Arial" w:eastAsia="Times New Roman" w:hAnsi="Arial" w:cs="Arial"/>
          <w:color w:val="000000"/>
          <w:sz w:val="20"/>
          <w:szCs w:val="20"/>
        </w:rPr>
        <w:t>NATIONAL GREEN GROWTH STRATEGY FOR THE PERIOD 2015-2020 WITH VISION TO 2030</w:t>
      </w:r>
      <w:bookmarkEnd w:id="1"/>
    </w:p>
    <w:bookmarkEnd w:id="2"/>
    <w:p w14:paraId="580252D9" w14:textId="77777777"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r w:rsidRPr="00675F16">
        <w:rPr>
          <w:rFonts w:ascii="Arial" w:eastAsia="Times New Roman" w:hAnsi="Arial" w:cs="Arial"/>
          <w:b/>
          <w:bCs/>
          <w:color w:val="000000"/>
          <w:sz w:val="20"/>
          <w:szCs w:val="20"/>
        </w:rPr>
        <w:t>THE MINISTER OF NATURAL RESOURCES AND ENVIRONMENT</w:t>
      </w:r>
    </w:p>
    <w:p w14:paraId="6C31243F" w14:textId="0180DF20"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i/>
          <w:iCs/>
          <w:color w:val="000000"/>
          <w:sz w:val="20"/>
          <w:szCs w:val="20"/>
        </w:rPr>
        <w:t>Pursuant to the Government’s Decree No. </w:t>
      </w:r>
      <w:r w:rsidR="003C740C">
        <w:fldChar w:fldCharType="begin"/>
      </w:r>
      <w:r w:rsidR="003C740C">
        <w:instrText xml:space="preserve"> HYPERLINK "http://hethongphapluatvietnam.com/docs/find-go/21/2013/ND-CP&amp;area=2&amp;type=0&amp;match=False&amp;vc=True&amp;lan=0" \t "_blank" </w:instrText>
      </w:r>
      <w:r w:rsidR="003C740C">
        <w:fldChar w:fldCharType="separate"/>
      </w:r>
      <w:r w:rsidRPr="00675F16">
        <w:rPr>
          <w:rFonts w:ascii="Arial" w:eastAsia="Times New Roman" w:hAnsi="Arial" w:cs="Arial"/>
          <w:i/>
          <w:iCs/>
          <w:color w:val="000000"/>
          <w:sz w:val="20"/>
        </w:rPr>
        <w:t>2</w:t>
      </w:r>
      <w:r w:rsidRPr="00675F16">
        <w:rPr>
          <w:rFonts w:ascii="Arial" w:eastAsia="Times New Roman" w:hAnsi="Arial" w:cs="Arial"/>
          <w:i/>
          <w:iCs/>
          <w:color w:val="000000"/>
          <w:sz w:val="20"/>
        </w:rPr>
        <w:t>1</w:t>
      </w:r>
      <w:r w:rsidRPr="00675F16">
        <w:rPr>
          <w:rFonts w:ascii="Arial" w:eastAsia="Times New Roman" w:hAnsi="Arial" w:cs="Arial"/>
          <w:i/>
          <w:iCs/>
          <w:color w:val="000000"/>
          <w:sz w:val="20"/>
        </w:rPr>
        <w:t>/2013/ND-CP</w:t>
      </w:r>
      <w:r w:rsidR="003C740C">
        <w:rPr>
          <w:rFonts w:ascii="Arial" w:eastAsia="Times New Roman" w:hAnsi="Arial" w:cs="Arial"/>
          <w:i/>
          <w:iCs/>
          <w:color w:val="000000"/>
          <w:sz w:val="20"/>
        </w:rPr>
        <w:fldChar w:fldCharType="end"/>
      </w:r>
      <w:r w:rsidR="007C6976">
        <w:rPr>
          <w:rFonts w:ascii="Arial" w:eastAsia="Times New Roman" w:hAnsi="Arial" w:cs="Arial"/>
          <w:i/>
          <w:iCs/>
          <w:color w:val="000000"/>
          <w:sz w:val="20"/>
        </w:rPr>
        <w:t xml:space="preserve"> </w:t>
      </w:r>
      <w:r w:rsidRPr="00675F16">
        <w:rPr>
          <w:rFonts w:ascii="Arial" w:eastAsia="Times New Roman" w:hAnsi="Arial" w:cs="Arial"/>
          <w:i/>
          <w:iCs/>
          <w:color w:val="000000"/>
          <w:sz w:val="20"/>
          <w:szCs w:val="20"/>
        </w:rPr>
        <w:t xml:space="preserve">dated March 4, 2013 on defining the functions, tasks, powers and </w:t>
      </w:r>
      <w:r w:rsidR="007C6976" w:rsidRPr="00675F16">
        <w:rPr>
          <w:rFonts w:ascii="Arial" w:eastAsia="Times New Roman" w:hAnsi="Arial" w:cs="Arial"/>
          <w:i/>
          <w:iCs/>
          <w:color w:val="000000"/>
          <w:sz w:val="20"/>
          <w:szCs w:val="20"/>
        </w:rPr>
        <w:t>organizational structure</w:t>
      </w:r>
      <w:r w:rsidRPr="00675F16">
        <w:rPr>
          <w:rFonts w:ascii="Arial" w:eastAsia="Times New Roman" w:hAnsi="Arial" w:cs="Arial"/>
          <w:i/>
          <w:iCs/>
          <w:color w:val="000000"/>
          <w:sz w:val="20"/>
          <w:szCs w:val="20"/>
        </w:rPr>
        <w:t xml:space="preserve"> of the Ministry of Natural Resources and Environment</w:t>
      </w:r>
      <w:proofErr w:type="gramStart"/>
      <w:r w:rsidRPr="00675F16">
        <w:rPr>
          <w:rFonts w:ascii="Arial" w:eastAsia="Times New Roman" w:hAnsi="Arial" w:cs="Arial"/>
          <w:i/>
          <w:iCs/>
          <w:color w:val="000000"/>
          <w:sz w:val="20"/>
          <w:szCs w:val="20"/>
        </w:rPr>
        <w:t>;</w:t>
      </w:r>
      <w:proofErr w:type="gramEnd"/>
    </w:p>
    <w:p w14:paraId="344887CA" w14:textId="598409C3"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i/>
          <w:iCs/>
          <w:color w:val="000000"/>
          <w:sz w:val="20"/>
          <w:szCs w:val="20"/>
        </w:rPr>
        <w:t>Pursuant to the Prime Minister’s Decision No. </w:t>
      </w:r>
      <w:r w:rsidR="003C740C">
        <w:fldChar w:fldCharType="begin"/>
      </w:r>
      <w:r w:rsidR="003C740C">
        <w:instrText xml:space="preserve"> HYPERLINK "http://hethongphapluatvietnam.com/docs/find-go/1393/QD-TTg&amp;area=2&amp;type=0&amp;match=False&amp;vc=True&amp;lan=0" \t "_blank" </w:instrText>
      </w:r>
      <w:r w:rsidR="003C740C">
        <w:fldChar w:fldCharType="separate"/>
      </w:r>
      <w:r w:rsidRPr="00675F16">
        <w:rPr>
          <w:rFonts w:ascii="Arial" w:eastAsia="Times New Roman" w:hAnsi="Arial" w:cs="Arial"/>
          <w:i/>
          <w:iCs/>
          <w:color w:val="000000"/>
          <w:sz w:val="20"/>
        </w:rPr>
        <w:t>1393/QD-TTg</w:t>
      </w:r>
      <w:r w:rsidR="003C740C">
        <w:rPr>
          <w:rFonts w:ascii="Arial" w:eastAsia="Times New Roman" w:hAnsi="Arial" w:cs="Arial"/>
          <w:i/>
          <w:iCs/>
          <w:color w:val="000000"/>
          <w:sz w:val="20"/>
        </w:rPr>
        <w:fldChar w:fldCharType="end"/>
      </w:r>
      <w:r w:rsidRPr="00675F16">
        <w:rPr>
          <w:rFonts w:ascii="Arial" w:eastAsia="Times New Roman" w:hAnsi="Arial" w:cs="Arial"/>
          <w:i/>
          <w:iCs/>
          <w:color w:val="000000"/>
          <w:sz w:val="20"/>
          <w:szCs w:val="20"/>
        </w:rPr>
        <w:t xml:space="preserve"> dated September 25, 2012 on ratifying the national green </w:t>
      </w:r>
      <w:r w:rsidR="007C6976" w:rsidRPr="00675F16">
        <w:rPr>
          <w:rFonts w:ascii="Arial" w:eastAsia="Times New Roman" w:hAnsi="Arial" w:cs="Arial"/>
          <w:i/>
          <w:iCs/>
          <w:color w:val="000000"/>
          <w:sz w:val="20"/>
          <w:szCs w:val="20"/>
        </w:rPr>
        <w:t>growth strategy</w:t>
      </w:r>
      <w:proofErr w:type="gramStart"/>
      <w:r w:rsidRPr="00675F16">
        <w:rPr>
          <w:rFonts w:ascii="Arial" w:eastAsia="Times New Roman" w:hAnsi="Arial" w:cs="Arial"/>
          <w:i/>
          <w:iCs/>
          <w:color w:val="000000"/>
          <w:sz w:val="20"/>
          <w:szCs w:val="20"/>
        </w:rPr>
        <w:t>;</w:t>
      </w:r>
      <w:proofErr w:type="gramEnd"/>
    </w:p>
    <w:p w14:paraId="5D8E1072" w14:textId="11BCB44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i/>
          <w:iCs/>
          <w:color w:val="000000"/>
          <w:sz w:val="20"/>
          <w:szCs w:val="20"/>
        </w:rPr>
        <w:t>Pursuant to the Prime Minister’s Decision No. </w:t>
      </w:r>
      <w:r w:rsidR="003C740C">
        <w:fldChar w:fldCharType="begin"/>
      </w:r>
      <w:r w:rsidR="003C740C">
        <w:instrText xml:space="preserve"> HYPERLINK "http://hethongphapluatvietnam.com/docs/find-go/403/QD-TTg&amp;area=2&amp;type=0&amp;match=False&amp;vc=True&amp;lan=0" \t "_blank" </w:instrText>
      </w:r>
      <w:r w:rsidR="003C740C">
        <w:fldChar w:fldCharType="separate"/>
      </w:r>
      <w:r w:rsidRPr="00675F16">
        <w:rPr>
          <w:rFonts w:ascii="Arial" w:eastAsia="Times New Roman" w:hAnsi="Arial" w:cs="Arial"/>
          <w:i/>
          <w:iCs/>
          <w:color w:val="000000"/>
          <w:sz w:val="20"/>
        </w:rPr>
        <w:t>403/QD-TTg</w:t>
      </w:r>
      <w:r w:rsidR="003C740C">
        <w:rPr>
          <w:rFonts w:ascii="Arial" w:eastAsia="Times New Roman" w:hAnsi="Arial" w:cs="Arial"/>
          <w:i/>
          <w:iCs/>
          <w:color w:val="000000"/>
          <w:sz w:val="20"/>
        </w:rPr>
        <w:fldChar w:fldCharType="end"/>
      </w:r>
      <w:r w:rsidRPr="00675F16">
        <w:rPr>
          <w:rFonts w:ascii="Arial" w:eastAsia="Times New Roman" w:hAnsi="Arial" w:cs="Arial"/>
          <w:i/>
          <w:iCs/>
          <w:color w:val="000000"/>
          <w:sz w:val="20"/>
          <w:szCs w:val="20"/>
        </w:rPr>
        <w:t xml:space="preserve"> dated March 20, 2014 on ratifying the national action plan for </w:t>
      </w:r>
      <w:r w:rsidR="007C6976" w:rsidRPr="00675F16">
        <w:rPr>
          <w:rFonts w:ascii="Arial" w:eastAsia="Times New Roman" w:hAnsi="Arial" w:cs="Arial"/>
          <w:i/>
          <w:iCs/>
          <w:color w:val="000000"/>
          <w:sz w:val="20"/>
          <w:szCs w:val="20"/>
        </w:rPr>
        <w:t>green growth</w:t>
      </w:r>
      <w:r w:rsidRPr="00675F16">
        <w:rPr>
          <w:rFonts w:ascii="Arial" w:eastAsia="Times New Roman" w:hAnsi="Arial" w:cs="Arial"/>
          <w:i/>
          <w:iCs/>
          <w:color w:val="000000"/>
          <w:sz w:val="20"/>
          <w:szCs w:val="20"/>
        </w:rPr>
        <w:t xml:space="preserve"> for the period 2014 – 2020; the Decision No.</w:t>
      </w:r>
      <w:r w:rsidR="003C740C">
        <w:fldChar w:fldCharType="begin"/>
      </w:r>
      <w:r w:rsidR="003C740C">
        <w:instrText xml:space="preserve"> HYPERLINK "http://hethongphapluatvietnam.com/docs/find-go/1659/QD-BTNMT&amp;area=2&amp;type=0&amp;match=False&amp;vc=True&amp;lan=0" \t "_blank" </w:instrText>
      </w:r>
      <w:r w:rsidR="003C740C">
        <w:fldChar w:fldCharType="separate"/>
      </w:r>
      <w:r w:rsidRPr="00675F16">
        <w:rPr>
          <w:rFonts w:ascii="Arial" w:eastAsia="Times New Roman" w:hAnsi="Arial" w:cs="Arial"/>
          <w:i/>
          <w:iCs/>
          <w:color w:val="000000"/>
          <w:sz w:val="20"/>
        </w:rPr>
        <w:t> 1659/QD-BTNMT</w:t>
      </w:r>
      <w:r w:rsidR="003C740C">
        <w:rPr>
          <w:rFonts w:ascii="Arial" w:eastAsia="Times New Roman" w:hAnsi="Arial" w:cs="Arial"/>
          <w:i/>
          <w:iCs/>
          <w:color w:val="000000"/>
          <w:sz w:val="20"/>
        </w:rPr>
        <w:fldChar w:fldCharType="end"/>
      </w:r>
      <w:r w:rsidRPr="00675F16">
        <w:rPr>
          <w:rFonts w:ascii="Arial" w:eastAsia="Times New Roman" w:hAnsi="Arial" w:cs="Arial"/>
          <w:i/>
          <w:iCs/>
          <w:color w:val="000000"/>
          <w:sz w:val="20"/>
          <w:szCs w:val="20"/>
        </w:rPr>
        <w:t xml:space="preserve"> of </w:t>
      </w:r>
      <w:r w:rsidR="007C6976" w:rsidRPr="00675F16">
        <w:rPr>
          <w:rFonts w:ascii="Arial" w:eastAsia="Times New Roman" w:hAnsi="Arial" w:cs="Arial"/>
          <w:i/>
          <w:iCs/>
          <w:color w:val="000000"/>
          <w:sz w:val="20"/>
          <w:szCs w:val="20"/>
        </w:rPr>
        <w:t>the Minister</w:t>
      </w:r>
      <w:r w:rsidRPr="00675F16">
        <w:rPr>
          <w:rFonts w:ascii="Arial" w:eastAsia="Times New Roman" w:hAnsi="Arial" w:cs="Arial"/>
          <w:i/>
          <w:iCs/>
          <w:color w:val="000000"/>
          <w:sz w:val="20"/>
          <w:szCs w:val="20"/>
        </w:rPr>
        <w:t xml:space="preserve"> of Natural Resources and Environment dated August 11, 2014 </w:t>
      </w:r>
      <w:r w:rsidR="007C6976" w:rsidRPr="00675F16">
        <w:rPr>
          <w:rFonts w:ascii="Arial" w:eastAsia="Times New Roman" w:hAnsi="Arial" w:cs="Arial"/>
          <w:i/>
          <w:iCs/>
          <w:color w:val="000000"/>
          <w:sz w:val="20"/>
          <w:szCs w:val="20"/>
        </w:rPr>
        <w:t>on introducing</w:t>
      </w:r>
      <w:r w:rsidRPr="00675F16">
        <w:rPr>
          <w:rFonts w:ascii="Arial" w:eastAsia="Times New Roman" w:hAnsi="Arial" w:cs="Arial"/>
          <w:i/>
          <w:iCs/>
          <w:color w:val="000000"/>
          <w:sz w:val="20"/>
          <w:szCs w:val="20"/>
        </w:rPr>
        <w:t xml:space="preserve"> the action plan of the Ministry of Natural Resources </w:t>
      </w:r>
      <w:r w:rsidR="007C6976" w:rsidRPr="00675F16">
        <w:rPr>
          <w:rFonts w:ascii="Arial" w:eastAsia="Times New Roman" w:hAnsi="Arial" w:cs="Arial"/>
          <w:i/>
          <w:iCs/>
          <w:color w:val="000000"/>
          <w:sz w:val="20"/>
          <w:szCs w:val="20"/>
        </w:rPr>
        <w:t>and Environment</w:t>
      </w:r>
      <w:r w:rsidRPr="00675F16">
        <w:rPr>
          <w:rFonts w:ascii="Arial" w:eastAsia="Times New Roman" w:hAnsi="Arial" w:cs="Arial"/>
          <w:i/>
          <w:iCs/>
          <w:color w:val="000000"/>
          <w:sz w:val="20"/>
          <w:szCs w:val="20"/>
        </w:rPr>
        <w:t xml:space="preserve"> for implementation of the Prime Minister’s Decision No.</w:t>
      </w:r>
      <w:r w:rsidR="003C740C">
        <w:fldChar w:fldCharType="begin"/>
      </w:r>
      <w:r w:rsidR="003C740C">
        <w:instrText xml:space="preserve"> HYPERLINK "http://hethongphapluatvietnam.com/docs/find-go/403/QD-TTg&amp;area=2&amp;type=0&amp;match=False&amp;vc=True&amp;lan=0" \t "_blank" </w:instrText>
      </w:r>
      <w:r w:rsidR="003C740C">
        <w:fldChar w:fldCharType="separate"/>
      </w:r>
      <w:r w:rsidRPr="00675F16">
        <w:rPr>
          <w:rFonts w:ascii="Arial" w:eastAsia="Times New Roman" w:hAnsi="Arial" w:cs="Arial"/>
          <w:i/>
          <w:iCs/>
          <w:color w:val="000000"/>
          <w:sz w:val="20"/>
        </w:rPr>
        <w:t> 403/QD-TTg</w:t>
      </w:r>
      <w:r w:rsidR="003C740C">
        <w:rPr>
          <w:rFonts w:ascii="Arial" w:eastAsia="Times New Roman" w:hAnsi="Arial" w:cs="Arial"/>
          <w:i/>
          <w:iCs/>
          <w:color w:val="000000"/>
          <w:sz w:val="20"/>
        </w:rPr>
        <w:fldChar w:fldCharType="end"/>
      </w:r>
      <w:r w:rsidR="007C6976">
        <w:rPr>
          <w:rFonts w:ascii="Arial" w:eastAsia="Times New Roman" w:hAnsi="Arial" w:cs="Arial"/>
          <w:i/>
          <w:iCs/>
          <w:color w:val="000000"/>
          <w:sz w:val="20"/>
        </w:rPr>
        <w:t xml:space="preserve"> </w:t>
      </w:r>
      <w:r w:rsidRPr="00675F16">
        <w:rPr>
          <w:rFonts w:ascii="Arial" w:eastAsia="Times New Roman" w:hAnsi="Arial" w:cs="Arial"/>
          <w:i/>
          <w:iCs/>
          <w:color w:val="000000"/>
          <w:sz w:val="20"/>
          <w:szCs w:val="20"/>
        </w:rPr>
        <w:t>on ratifying the national action plan for green growth for the period 2014 –2020;  </w:t>
      </w:r>
    </w:p>
    <w:p w14:paraId="2E19CADE" w14:textId="0B7FEB9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i/>
          <w:iCs/>
          <w:color w:val="000000"/>
          <w:sz w:val="20"/>
          <w:szCs w:val="20"/>
        </w:rPr>
        <w:t xml:space="preserve">At the request of the Director of </w:t>
      </w:r>
      <w:r w:rsidR="007C6976" w:rsidRPr="00675F16">
        <w:rPr>
          <w:rFonts w:ascii="Arial" w:eastAsia="Times New Roman" w:hAnsi="Arial" w:cs="Arial"/>
          <w:i/>
          <w:iCs/>
          <w:color w:val="000000"/>
          <w:sz w:val="20"/>
          <w:szCs w:val="20"/>
        </w:rPr>
        <w:t>Vietnam Environment</w:t>
      </w:r>
      <w:r w:rsidRPr="00675F16">
        <w:rPr>
          <w:rFonts w:ascii="Arial" w:eastAsia="Times New Roman" w:hAnsi="Arial" w:cs="Arial"/>
          <w:i/>
          <w:iCs/>
          <w:color w:val="000000"/>
          <w:sz w:val="20"/>
          <w:szCs w:val="20"/>
        </w:rPr>
        <w:t xml:space="preserve"> Administration and the Director of the Department of Planning,</w:t>
      </w:r>
    </w:p>
    <w:p w14:paraId="2E887E3E" w14:textId="77777777"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r w:rsidRPr="00675F16">
        <w:rPr>
          <w:rFonts w:ascii="Arial" w:eastAsia="Times New Roman" w:hAnsi="Arial" w:cs="Arial"/>
          <w:b/>
          <w:bCs/>
          <w:color w:val="000000"/>
          <w:sz w:val="20"/>
          <w:szCs w:val="20"/>
        </w:rPr>
        <w:t>HEREBY DECIDES</w:t>
      </w:r>
    </w:p>
    <w:p w14:paraId="455FD0F6" w14:textId="2672A4E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bookmarkStart w:id="3" w:name="dieu_1"/>
      <w:r w:rsidRPr="00675F16">
        <w:rPr>
          <w:rFonts w:ascii="Arial" w:eastAsia="Times New Roman" w:hAnsi="Arial" w:cs="Arial"/>
          <w:b/>
          <w:bCs/>
          <w:color w:val="000000"/>
          <w:sz w:val="20"/>
          <w:szCs w:val="20"/>
        </w:rPr>
        <w:t>Article 1.</w:t>
      </w:r>
      <w:bookmarkEnd w:id="3"/>
      <w:r w:rsidRPr="00675F16">
        <w:rPr>
          <w:rFonts w:ascii="Arial" w:eastAsia="Times New Roman" w:hAnsi="Arial" w:cs="Arial"/>
          <w:b/>
          <w:bCs/>
          <w:color w:val="000000"/>
          <w:sz w:val="20"/>
          <w:szCs w:val="20"/>
        </w:rPr>
        <w:t> </w:t>
      </w:r>
      <w:r w:rsidRPr="00675F16">
        <w:rPr>
          <w:rFonts w:ascii="Arial" w:eastAsia="Times New Roman" w:hAnsi="Arial" w:cs="Arial"/>
          <w:color w:val="000000"/>
          <w:sz w:val="20"/>
          <w:szCs w:val="20"/>
        </w:rPr>
        <w:t xml:space="preserve">To issue together with this Decision the natural </w:t>
      </w:r>
      <w:r w:rsidR="007C6976" w:rsidRPr="00675F16">
        <w:rPr>
          <w:rFonts w:ascii="Arial" w:eastAsia="Times New Roman" w:hAnsi="Arial" w:cs="Arial"/>
          <w:color w:val="000000"/>
          <w:sz w:val="20"/>
          <w:szCs w:val="20"/>
        </w:rPr>
        <w:t>resources and</w:t>
      </w:r>
      <w:r w:rsidRPr="00675F16">
        <w:rPr>
          <w:rFonts w:ascii="Arial" w:eastAsia="Times New Roman" w:hAnsi="Arial" w:cs="Arial"/>
          <w:color w:val="000000"/>
          <w:sz w:val="20"/>
          <w:szCs w:val="20"/>
        </w:rPr>
        <w:t xml:space="preserve"> environment action program for implementation of the national green </w:t>
      </w:r>
      <w:r w:rsidR="007C6976" w:rsidRPr="00675F16">
        <w:rPr>
          <w:rFonts w:ascii="Arial" w:eastAsia="Times New Roman" w:hAnsi="Arial" w:cs="Arial"/>
          <w:color w:val="000000"/>
          <w:sz w:val="20"/>
          <w:szCs w:val="20"/>
        </w:rPr>
        <w:t>growth strategy</w:t>
      </w:r>
      <w:r w:rsidRPr="00675F16">
        <w:rPr>
          <w:rFonts w:ascii="Arial" w:eastAsia="Times New Roman" w:hAnsi="Arial" w:cs="Arial"/>
          <w:color w:val="000000"/>
          <w:sz w:val="20"/>
          <w:szCs w:val="20"/>
        </w:rPr>
        <w:t xml:space="preserve"> for the period 2015-2020 with vision to 2030.</w:t>
      </w:r>
    </w:p>
    <w:p w14:paraId="07E04F4D" w14:textId="7103506D"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bookmarkStart w:id="4" w:name="dieu_2"/>
      <w:r w:rsidRPr="00675F16">
        <w:rPr>
          <w:rFonts w:ascii="Arial" w:eastAsia="Times New Roman" w:hAnsi="Arial" w:cs="Arial"/>
          <w:b/>
          <w:bCs/>
          <w:color w:val="000000"/>
          <w:sz w:val="20"/>
          <w:szCs w:val="20"/>
        </w:rPr>
        <w:t>Article 2.</w:t>
      </w:r>
      <w:bookmarkEnd w:id="4"/>
      <w:r w:rsidRPr="00675F16">
        <w:rPr>
          <w:rFonts w:ascii="Arial" w:eastAsia="Times New Roman" w:hAnsi="Arial" w:cs="Arial"/>
          <w:b/>
          <w:bCs/>
          <w:color w:val="000000"/>
          <w:sz w:val="20"/>
          <w:szCs w:val="20"/>
        </w:rPr>
        <w:t> </w:t>
      </w:r>
      <w:r w:rsidRPr="00675F16">
        <w:rPr>
          <w:rFonts w:ascii="Arial" w:eastAsia="Times New Roman" w:hAnsi="Arial" w:cs="Arial"/>
          <w:color w:val="000000"/>
          <w:sz w:val="20"/>
          <w:szCs w:val="20"/>
        </w:rPr>
        <w:t xml:space="preserve">This Decision shall enter into force from the </w:t>
      </w:r>
      <w:r w:rsidR="007C6976" w:rsidRPr="00675F16">
        <w:rPr>
          <w:rFonts w:ascii="Arial" w:eastAsia="Times New Roman" w:hAnsi="Arial" w:cs="Arial"/>
          <w:color w:val="000000"/>
          <w:sz w:val="20"/>
          <w:szCs w:val="20"/>
        </w:rPr>
        <w:t>signature date</w:t>
      </w:r>
      <w:r w:rsidRPr="00675F16">
        <w:rPr>
          <w:rFonts w:ascii="Arial" w:eastAsia="Times New Roman" w:hAnsi="Arial" w:cs="Arial"/>
          <w:color w:val="000000"/>
          <w:sz w:val="20"/>
          <w:szCs w:val="20"/>
        </w:rPr>
        <w:t>.</w:t>
      </w:r>
    </w:p>
    <w:p w14:paraId="434EFFF5" w14:textId="27315145"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bookmarkStart w:id="5" w:name="dieu_3"/>
      <w:r w:rsidRPr="00675F16">
        <w:rPr>
          <w:rFonts w:ascii="Arial" w:eastAsia="Times New Roman" w:hAnsi="Arial" w:cs="Arial"/>
          <w:b/>
          <w:bCs/>
          <w:color w:val="000000"/>
          <w:sz w:val="20"/>
          <w:szCs w:val="20"/>
        </w:rPr>
        <w:t>Article 3.</w:t>
      </w:r>
      <w:bookmarkEnd w:id="5"/>
      <w:r w:rsidRPr="00675F16">
        <w:rPr>
          <w:rFonts w:ascii="Arial" w:eastAsia="Times New Roman" w:hAnsi="Arial" w:cs="Arial"/>
          <w:b/>
          <w:bCs/>
          <w:color w:val="000000"/>
          <w:sz w:val="20"/>
          <w:szCs w:val="20"/>
        </w:rPr>
        <w:t> </w:t>
      </w:r>
      <w:r w:rsidRPr="00675F16">
        <w:rPr>
          <w:rFonts w:ascii="Arial" w:eastAsia="Times New Roman" w:hAnsi="Arial" w:cs="Arial"/>
          <w:color w:val="000000"/>
          <w:sz w:val="20"/>
          <w:szCs w:val="20"/>
        </w:rPr>
        <w:t xml:space="preserve">The Director of the Vietnam Environment Administration, </w:t>
      </w:r>
      <w:r w:rsidR="007C6976" w:rsidRPr="00675F16">
        <w:rPr>
          <w:rFonts w:ascii="Arial" w:eastAsia="Times New Roman" w:hAnsi="Arial" w:cs="Arial"/>
          <w:color w:val="000000"/>
          <w:sz w:val="20"/>
          <w:szCs w:val="20"/>
        </w:rPr>
        <w:t>the Director</w:t>
      </w:r>
      <w:r w:rsidRPr="00675F16">
        <w:rPr>
          <w:rFonts w:ascii="Arial" w:eastAsia="Times New Roman" w:hAnsi="Arial" w:cs="Arial"/>
          <w:color w:val="000000"/>
          <w:sz w:val="20"/>
          <w:szCs w:val="20"/>
        </w:rPr>
        <w:t xml:space="preserve"> of the Department of Planning, and Heads of related entities, shall be</w:t>
      </w:r>
      <w:r w:rsidR="007C6976">
        <w:rPr>
          <w:rFonts w:ascii="Arial" w:eastAsia="Times New Roman" w:hAnsi="Arial" w:cs="Arial"/>
          <w:color w:val="000000"/>
          <w:sz w:val="20"/>
          <w:szCs w:val="20"/>
        </w:rPr>
        <w:t xml:space="preserve"> </w:t>
      </w:r>
      <w:r w:rsidRPr="00675F16">
        <w:rPr>
          <w:rFonts w:ascii="Arial" w:eastAsia="Times New Roman" w:hAnsi="Arial" w:cs="Arial"/>
          <w:color w:val="000000"/>
          <w:sz w:val="20"/>
          <w:szCs w:val="20"/>
        </w:rPr>
        <w:t>held responsibl</w:t>
      </w:r>
      <w:r w:rsidR="007C6976">
        <w:rPr>
          <w:rFonts w:ascii="Arial" w:eastAsia="Times New Roman" w:hAnsi="Arial" w:cs="Arial"/>
          <w:color w:val="000000"/>
          <w:sz w:val="20"/>
          <w:szCs w:val="20"/>
        </w:rPr>
        <w:t>e for enforcing this Decision.</w:t>
      </w:r>
    </w:p>
    <w:p w14:paraId="48BE42AE"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275"/>
        <w:gridCol w:w="4250"/>
      </w:tblGrid>
      <w:tr w:rsidR="00675F16" w:rsidRPr="00675F16" w14:paraId="51DF1D1A" w14:textId="77777777" w:rsidTr="00675F16">
        <w:tc>
          <w:tcPr>
            <w:tcW w:w="4275" w:type="dxa"/>
            <w:shd w:val="clear" w:color="auto" w:fill="auto"/>
            <w:tcMar>
              <w:top w:w="0" w:type="dxa"/>
              <w:left w:w="108" w:type="dxa"/>
              <w:bottom w:w="0" w:type="dxa"/>
              <w:right w:w="108" w:type="dxa"/>
            </w:tcMar>
            <w:hideMark/>
          </w:tcPr>
          <w:p w14:paraId="4610DD89"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b/>
                <w:bCs/>
                <w:i/>
                <w:iCs/>
                <w:sz w:val="16"/>
                <w:szCs w:val="16"/>
              </w:rPr>
              <w:t> </w:t>
            </w:r>
          </w:p>
          <w:p w14:paraId="100F9FD2"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 </w:t>
            </w:r>
          </w:p>
        </w:tc>
        <w:tc>
          <w:tcPr>
            <w:tcW w:w="4250" w:type="dxa"/>
            <w:shd w:val="clear" w:color="auto" w:fill="auto"/>
            <w:tcMar>
              <w:top w:w="0" w:type="dxa"/>
              <w:left w:w="108" w:type="dxa"/>
              <w:bottom w:w="0" w:type="dxa"/>
              <w:right w:w="108" w:type="dxa"/>
            </w:tcMar>
            <w:hideMark/>
          </w:tcPr>
          <w:p w14:paraId="427306F8"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rPr>
              <w:t>THE MINISTER</w:t>
            </w:r>
            <w:r w:rsidRPr="00675F16">
              <w:rPr>
                <w:rFonts w:eastAsia="Times New Roman" w:cs="Times New Roman"/>
                <w:b/>
                <w:bCs/>
                <w:sz w:val="24"/>
                <w:szCs w:val="24"/>
              </w:rPr>
              <w:br/>
            </w:r>
            <w:r w:rsidRPr="00675F16">
              <w:rPr>
                <w:rFonts w:eastAsia="Times New Roman" w:cs="Times New Roman"/>
                <w:b/>
                <w:bCs/>
                <w:sz w:val="24"/>
                <w:szCs w:val="24"/>
              </w:rPr>
              <w:br/>
            </w:r>
            <w:r w:rsidRPr="00675F16">
              <w:rPr>
                <w:rFonts w:eastAsia="Times New Roman" w:cs="Times New Roman"/>
                <w:b/>
                <w:bCs/>
                <w:sz w:val="24"/>
                <w:szCs w:val="24"/>
              </w:rPr>
              <w:br/>
            </w:r>
            <w:r w:rsidRPr="00675F16">
              <w:rPr>
                <w:rFonts w:eastAsia="Times New Roman" w:cs="Times New Roman"/>
                <w:b/>
                <w:bCs/>
                <w:sz w:val="24"/>
                <w:szCs w:val="24"/>
              </w:rPr>
              <w:br/>
            </w:r>
            <w:r w:rsidRPr="00675F16">
              <w:rPr>
                <w:rFonts w:eastAsia="Times New Roman" w:cs="Times New Roman"/>
                <w:b/>
                <w:bCs/>
                <w:sz w:val="24"/>
                <w:szCs w:val="24"/>
              </w:rPr>
              <w:br/>
              <w:t>Nguyen Minh Quang</w:t>
            </w:r>
          </w:p>
        </w:tc>
      </w:tr>
    </w:tbl>
    <w:p w14:paraId="776C5372"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w:t>
      </w:r>
    </w:p>
    <w:p w14:paraId="11CA36ED" w14:textId="77777777" w:rsidR="00675F16" w:rsidRPr="00675F16" w:rsidRDefault="00675F16" w:rsidP="00D81E5A">
      <w:pPr>
        <w:keepNext/>
        <w:shd w:val="clear" w:color="auto" w:fill="FFFFFF"/>
        <w:spacing w:before="120" w:after="167" w:line="240" w:lineRule="auto"/>
        <w:jc w:val="center"/>
        <w:rPr>
          <w:rFonts w:ascii="Arial" w:eastAsia="Times New Roman" w:hAnsi="Arial" w:cs="Arial"/>
          <w:color w:val="000000"/>
          <w:sz w:val="20"/>
          <w:szCs w:val="20"/>
        </w:rPr>
      </w:pPr>
      <w:bookmarkStart w:id="6" w:name="loai_2"/>
      <w:r w:rsidRPr="00675F16">
        <w:rPr>
          <w:rFonts w:ascii="Arial" w:eastAsia="Times New Roman" w:hAnsi="Arial" w:cs="Arial"/>
          <w:b/>
          <w:bCs/>
          <w:color w:val="000000"/>
          <w:sz w:val="20"/>
          <w:szCs w:val="20"/>
        </w:rPr>
        <w:t>THE NATURAL RESOURCES AND ENVIRONMENT ACTION PROGRAM</w:t>
      </w:r>
      <w:bookmarkEnd w:id="6"/>
    </w:p>
    <w:p w14:paraId="15A9D4FA" w14:textId="6AD86A7E" w:rsidR="00675F16" w:rsidRPr="00675F16" w:rsidRDefault="007C6976" w:rsidP="00D81E5A">
      <w:pPr>
        <w:keepNext/>
        <w:shd w:val="clear" w:color="auto" w:fill="FFFFFF"/>
        <w:spacing w:before="120" w:after="167" w:line="240" w:lineRule="auto"/>
        <w:jc w:val="center"/>
        <w:rPr>
          <w:rFonts w:ascii="Arial" w:eastAsia="Times New Roman" w:hAnsi="Arial" w:cs="Arial"/>
          <w:color w:val="000000"/>
          <w:sz w:val="20"/>
          <w:szCs w:val="20"/>
        </w:rPr>
      </w:pPr>
      <w:bookmarkStart w:id="7" w:name="loai_2_name"/>
      <w:r w:rsidRPr="00675F16">
        <w:rPr>
          <w:rFonts w:ascii="Arial" w:eastAsia="Times New Roman" w:hAnsi="Arial" w:cs="Arial"/>
          <w:color w:val="000000"/>
          <w:sz w:val="20"/>
          <w:szCs w:val="20"/>
        </w:rPr>
        <w:lastRenderedPageBreak/>
        <w:t>FOR IMPLEMENTATION</w:t>
      </w:r>
      <w:r w:rsidR="00675F16" w:rsidRPr="00675F16">
        <w:rPr>
          <w:rFonts w:ascii="Arial" w:eastAsia="Times New Roman" w:hAnsi="Arial" w:cs="Arial"/>
          <w:color w:val="000000"/>
          <w:sz w:val="20"/>
          <w:szCs w:val="20"/>
        </w:rPr>
        <w:t xml:space="preserve"> OF THE NATIONAL GREEN GROWTH STRATEGY FOR THE </w:t>
      </w:r>
      <w:bookmarkEnd w:id="7"/>
      <w:r w:rsidRPr="00675F16">
        <w:rPr>
          <w:rFonts w:ascii="Arial" w:eastAsia="Times New Roman" w:hAnsi="Arial" w:cs="Arial"/>
          <w:color w:val="000000"/>
          <w:sz w:val="20"/>
          <w:szCs w:val="20"/>
        </w:rPr>
        <w:t>PERIOD 2015</w:t>
      </w:r>
      <w:r w:rsidR="00675F16" w:rsidRPr="00675F16">
        <w:rPr>
          <w:rFonts w:ascii="Arial" w:eastAsia="Times New Roman" w:hAnsi="Arial" w:cs="Arial"/>
          <w:color w:val="000000"/>
          <w:sz w:val="20"/>
          <w:szCs w:val="20"/>
        </w:rPr>
        <w:t>-2020 WITH VISION TO 2030 </w:t>
      </w:r>
      <w:r w:rsidR="00675F16" w:rsidRPr="00675F16">
        <w:rPr>
          <w:rFonts w:ascii="Arial" w:eastAsia="Times New Roman" w:hAnsi="Arial" w:cs="Arial"/>
          <w:i/>
          <w:iCs/>
          <w:color w:val="000000"/>
          <w:sz w:val="20"/>
          <w:szCs w:val="20"/>
        </w:rPr>
        <w:t xml:space="preserve">(Issued together with the Decision No.965/QD-BTNMT of the Minister of Natural Resources and Environment dated </w:t>
      </w:r>
      <w:r w:rsidRPr="00675F16">
        <w:rPr>
          <w:rFonts w:ascii="Arial" w:eastAsia="Times New Roman" w:hAnsi="Arial" w:cs="Arial"/>
          <w:i/>
          <w:iCs/>
          <w:color w:val="000000"/>
          <w:sz w:val="20"/>
          <w:szCs w:val="20"/>
        </w:rPr>
        <w:t>April 23</w:t>
      </w:r>
      <w:r w:rsidR="00675F16" w:rsidRPr="00675F16">
        <w:rPr>
          <w:rFonts w:ascii="Arial" w:eastAsia="Times New Roman" w:hAnsi="Arial" w:cs="Arial"/>
          <w:i/>
          <w:iCs/>
          <w:color w:val="000000"/>
          <w:sz w:val="20"/>
          <w:szCs w:val="20"/>
        </w:rPr>
        <w:t>, 2015)</w:t>
      </w:r>
    </w:p>
    <w:p w14:paraId="2F5C3B1C" w14:textId="580E5433"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With the aim of succeed in implementing the </w:t>
      </w:r>
      <w:r w:rsidR="007C6976" w:rsidRPr="00675F16">
        <w:rPr>
          <w:rFonts w:ascii="Arial" w:eastAsia="Times New Roman" w:hAnsi="Arial" w:cs="Arial"/>
          <w:color w:val="000000"/>
          <w:sz w:val="20"/>
          <w:szCs w:val="20"/>
        </w:rPr>
        <w:t>Prime Minister’s</w:t>
      </w:r>
      <w:r w:rsidRPr="00675F16">
        <w:rPr>
          <w:rFonts w:ascii="Arial" w:eastAsia="Times New Roman" w:hAnsi="Arial" w:cs="Arial"/>
          <w:color w:val="000000"/>
          <w:sz w:val="20"/>
          <w:szCs w:val="20"/>
        </w:rPr>
        <w:t xml:space="preserve"> Decision No.</w:t>
      </w:r>
      <w:r w:rsidR="003C740C">
        <w:fldChar w:fldCharType="begin"/>
      </w:r>
      <w:r w:rsidR="003C740C">
        <w:instrText xml:space="preserve"> HYPERLINK "http://hethongphapluatvietnam.com/docs/find-go/1393/QD-TTg&amp;area=2&amp;type=0&amp;match=False&amp;vc=True&amp;lan=0" \t "_blank" </w:instrText>
      </w:r>
      <w:r w:rsidR="003C740C">
        <w:fldChar w:fldCharType="separate"/>
      </w:r>
      <w:r w:rsidRPr="00675F16">
        <w:rPr>
          <w:rFonts w:ascii="Arial" w:eastAsia="Times New Roman" w:hAnsi="Arial" w:cs="Arial"/>
          <w:color w:val="000000"/>
          <w:sz w:val="20"/>
        </w:rPr>
        <w:t> 1393/QD-TTg</w:t>
      </w:r>
      <w:r w:rsidR="003C740C">
        <w:rPr>
          <w:rFonts w:ascii="Arial" w:eastAsia="Times New Roman" w:hAnsi="Arial" w:cs="Arial"/>
          <w:color w:val="000000"/>
          <w:sz w:val="20"/>
        </w:rPr>
        <w:fldChar w:fldCharType="end"/>
      </w:r>
      <w:r w:rsidRPr="00675F16">
        <w:rPr>
          <w:rFonts w:ascii="Arial" w:eastAsia="Times New Roman" w:hAnsi="Arial" w:cs="Arial"/>
          <w:color w:val="000000"/>
          <w:sz w:val="20"/>
          <w:szCs w:val="20"/>
        </w:rPr>
        <w:t xml:space="preserve"> dated September 25, 2012 on ratifying </w:t>
      </w:r>
      <w:r w:rsidR="007C6976" w:rsidRPr="00675F16">
        <w:rPr>
          <w:rFonts w:ascii="Arial" w:eastAsia="Times New Roman" w:hAnsi="Arial" w:cs="Arial"/>
          <w:color w:val="000000"/>
          <w:sz w:val="20"/>
          <w:szCs w:val="20"/>
        </w:rPr>
        <w:t>the national</w:t>
      </w:r>
      <w:r w:rsidRPr="00675F16">
        <w:rPr>
          <w:rFonts w:ascii="Arial" w:eastAsia="Times New Roman" w:hAnsi="Arial" w:cs="Arial"/>
          <w:color w:val="000000"/>
          <w:sz w:val="20"/>
          <w:szCs w:val="20"/>
        </w:rPr>
        <w:t xml:space="preserve"> green growth strategy, the Ministry of Natural Resources </w:t>
      </w:r>
      <w:r w:rsidR="007C6976" w:rsidRPr="00675F16">
        <w:rPr>
          <w:rFonts w:ascii="Arial" w:eastAsia="Times New Roman" w:hAnsi="Arial" w:cs="Arial"/>
          <w:color w:val="000000"/>
          <w:sz w:val="20"/>
          <w:szCs w:val="20"/>
        </w:rPr>
        <w:t>and Environment</w:t>
      </w:r>
      <w:r w:rsidRPr="00675F16">
        <w:rPr>
          <w:rFonts w:ascii="Arial" w:eastAsia="Times New Roman" w:hAnsi="Arial" w:cs="Arial"/>
          <w:color w:val="000000"/>
          <w:sz w:val="20"/>
          <w:szCs w:val="20"/>
        </w:rPr>
        <w:t xml:space="preserve"> adopts the natural resources and environment action program </w:t>
      </w:r>
      <w:r w:rsidR="007C6976" w:rsidRPr="00675F16">
        <w:rPr>
          <w:rFonts w:ascii="Arial" w:eastAsia="Times New Roman" w:hAnsi="Arial" w:cs="Arial"/>
          <w:color w:val="000000"/>
          <w:sz w:val="20"/>
          <w:szCs w:val="20"/>
        </w:rPr>
        <w:t>with the</w:t>
      </w:r>
      <w:r w:rsidRPr="00675F16">
        <w:rPr>
          <w:rFonts w:ascii="Arial" w:eastAsia="Times New Roman" w:hAnsi="Arial" w:cs="Arial"/>
          <w:color w:val="000000"/>
          <w:sz w:val="20"/>
          <w:szCs w:val="20"/>
        </w:rPr>
        <w:t xml:space="preserve"> following contents: </w:t>
      </w:r>
    </w:p>
    <w:p w14:paraId="0054752C"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bookmarkStart w:id="8" w:name="muc_1"/>
      <w:r w:rsidRPr="00675F16">
        <w:rPr>
          <w:rFonts w:ascii="Arial" w:eastAsia="Times New Roman" w:hAnsi="Arial" w:cs="Arial"/>
          <w:b/>
          <w:bCs/>
          <w:color w:val="000000"/>
          <w:sz w:val="20"/>
          <w:szCs w:val="20"/>
        </w:rPr>
        <w:t>I. OBJECTIVES, REQUIREMENTS</w:t>
      </w:r>
      <w:bookmarkEnd w:id="8"/>
    </w:p>
    <w:p w14:paraId="431FBDD9"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1. Objectives</w:t>
      </w:r>
    </w:p>
    <w:p w14:paraId="33C315C3" w14:textId="682CC65D" w:rsidR="00675F16" w:rsidRPr="00675F16" w:rsidRDefault="007C697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Effectively implement objectives set out in the national green growth strategy, assist in the restructuring and further improvement of economic institutions </w:t>
      </w:r>
      <w:r w:rsidR="00D81E5A" w:rsidRPr="00675F16">
        <w:rPr>
          <w:rFonts w:ascii="Arial" w:eastAsia="Times New Roman" w:hAnsi="Arial" w:cs="Arial"/>
          <w:color w:val="000000"/>
          <w:sz w:val="20"/>
          <w:szCs w:val="20"/>
        </w:rPr>
        <w:t>to reach</w:t>
      </w:r>
      <w:r w:rsidRPr="00675F16">
        <w:rPr>
          <w:rFonts w:ascii="Arial" w:eastAsia="Times New Roman" w:hAnsi="Arial" w:cs="Arial"/>
          <w:color w:val="000000"/>
          <w:sz w:val="20"/>
          <w:szCs w:val="20"/>
        </w:rPr>
        <w:t xml:space="preserve"> the objective of greeni</w:t>
      </w:r>
      <w:r>
        <w:rPr>
          <w:rFonts w:ascii="Arial" w:eastAsia="Times New Roman" w:hAnsi="Arial" w:cs="Arial"/>
          <w:color w:val="000000"/>
          <w:sz w:val="20"/>
          <w:szCs w:val="20"/>
        </w:rPr>
        <w:t xml:space="preserve">ng the </w:t>
      </w:r>
      <w:r w:rsidRPr="00675F16">
        <w:rPr>
          <w:rFonts w:ascii="Arial" w:eastAsia="Times New Roman" w:hAnsi="Arial" w:cs="Arial"/>
          <w:color w:val="000000"/>
          <w:sz w:val="20"/>
          <w:szCs w:val="20"/>
        </w:rPr>
        <w:t>existing industries and encouraging development of economic sectors that take into account natural resources efficiency along with high added value and environmental protection;</w:t>
      </w:r>
    </w:p>
    <w:p w14:paraId="5E26993A" w14:textId="328C2CC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Make a significant contribution </w:t>
      </w:r>
      <w:r w:rsidR="007C6976" w:rsidRPr="00675F16">
        <w:rPr>
          <w:rFonts w:ascii="Arial" w:eastAsia="Times New Roman" w:hAnsi="Arial" w:cs="Arial"/>
          <w:color w:val="000000"/>
          <w:sz w:val="20"/>
          <w:szCs w:val="20"/>
        </w:rPr>
        <w:t>towards accomplishing</w:t>
      </w:r>
      <w:r w:rsidRPr="00675F16">
        <w:rPr>
          <w:rFonts w:ascii="Arial" w:eastAsia="Times New Roman" w:hAnsi="Arial" w:cs="Arial"/>
          <w:color w:val="000000"/>
          <w:sz w:val="20"/>
          <w:szCs w:val="20"/>
        </w:rPr>
        <w:t xml:space="preserve"> the objective of reducing greenhouse gas emission intensity </w:t>
      </w:r>
      <w:r w:rsidR="007C6976" w:rsidRPr="00675F16">
        <w:rPr>
          <w:rFonts w:ascii="Arial" w:eastAsia="Times New Roman" w:hAnsi="Arial" w:cs="Arial"/>
          <w:color w:val="000000"/>
          <w:sz w:val="20"/>
          <w:szCs w:val="20"/>
        </w:rPr>
        <w:t>and more</w:t>
      </w:r>
      <w:r w:rsidRPr="00675F16">
        <w:rPr>
          <w:rFonts w:ascii="Arial" w:eastAsia="Times New Roman" w:hAnsi="Arial" w:cs="Arial"/>
          <w:color w:val="000000"/>
          <w:sz w:val="20"/>
          <w:szCs w:val="20"/>
        </w:rPr>
        <w:t xml:space="preserve"> effectively respond to climate changes</w:t>
      </w:r>
      <w:proofErr w:type="gramStart"/>
      <w:r w:rsidRPr="00675F16">
        <w:rPr>
          <w:rFonts w:ascii="Arial" w:eastAsia="Times New Roman" w:hAnsi="Arial" w:cs="Arial"/>
          <w:color w:val="000000"/>
          <w:sz w:val="20"/>
          <w:szCs w:val="20"/>
        </w:rPr>
        <w:t>;</w:t>
      </w:r>
      <w:proofErr w:type="gramEnd"/>
    </w:p>
    <w:p w14:paraId="09D1398A" w14:textId="261F1A7A"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Play a part in preventing and suppressing </w:t>
      </w:r>
      <w:r w:rsidR="007C6976" w:rsidRPr="00675F16">
        <w:rPr>
          <w:rFonts w:ascii="Arial" w:eastAsia="Times New Roman" w:hAnsi="Arial" w:cs="Arial"/>
          <w:color w:val="000000"/>
          <w:sz w:val="20"/>
          <w:szCs w:val="20"/>
        </w:rPr>
        <w:t>the increasing</w:t>
      </w:r>
      <w:r w:rsidRPr="00675F16">
        <w:rPr>
          <w:rFonts w:ascii="Arial" w:eastAsia="Times New Roman" w:hAnsi="Arial" w:cs="Arial"/>
          <w:color w:val="000000"/>
          <w:sz w:val="20"/>
          <w:szCs w:val="20"/>
        </w:rPr>
        <w:t xml:space="preserve"> tendency for environmental pollution, natural resources </w:t>
      </w:r>
      <w:r w:rsidR="007C6976" w:rsidRPr="00675F16">
        <w:rPr>
          <w:rFonts w:ascii="Arial" w:eastAsia="Times New Roman" w:hAnsi="Arial" w:cs="Arial"/>
          <w:color w:val="000000"/>
          <w:sz w:val="20"/>
          <w:szCs w:val="20"/>
        </w:rPr>
        <w:t>degradation and</w:t>
      </w:r>
      <w:r w:rsidRPr="00675F16">
        <w:rPr>
          <w:rFonts w:ascii="Arial" w:eastAsia="Times New Roman" w:hAnsi="Arial" w:cs="Arial"/>
          <w:color w:val="000000"/>
          <w:sz w:val="20"/>
          <w:szCs w:val="20"/>
        </w:rPr>
        <w:t xml:space="preserve"> biodiversity decline; improve the quality of living environment, strive </w:t>
      </w:r>
      <w:r w:rsidR="007C6976" w:rsidRPr="00675F16">
        <w:rPr>
          <w:rFonts w:ascii="Arial" w:eastAsia="Times New Roman" w:hAnsi="Arial" w:cs="Arial"/>
          <w:color w:val="000000"/>
          <w:sz w:val="20"/>
          <w:szCs w:val="20"/>
        </w:rPr>
        <w:t>for the</w:t>
      </w:r>
      <w:r w:rsidRPr="00675F16">
        <w:rPr>
          <w:rFonts w:ascii="Arial" w:eastAsia="Times New Roman" w:hAnsi="Arial" w:cs="Arial"/>
          <w:color w:val="000000"/>
          <w:sz w:val="20"/>
          <w:szCs w:val="20"/>
        </w:rPr>
        <w:t xml:space="preserve"> environmentally-friendly lifestyle to provide basic conditions for </w:t>
      </w:r>
      <w:r w:rsidR="007C6976" w:rsidRPr="00675F16">
        <w:rPr>
          <w:rFonts w:ascii="Arial" w:eastAsia="Times New Roman" w:hAnsi="Arial" w:cs="Arial"/>
          <w:color w:val="000000"/>
          <w:sz w:val="20"/>
          <w:szCs w:val="20"/>
        </w:rPr>
        <w:t>the green</w:t>
      </w:r>
      <w:r w:rsidRPr="00675F16">
        <w:rPr>
          <w:rFonts w:ascii="Arial" w:eastAsia="Times New Roman" w:hAnsi="Arial" w:cs="Arial"/>
          <w:color w:val="000000"/>
          <w:sz w:val="20"/>
          <w:szCs w:val="20"/>
        </w:rPr>
        <w:t xml:space="preserve"> economy with assurance that a low level of waste substances and </w:t>
      </w:r>
      <w:r w:rsidR="007C6976" w:rsidRPr="00675F16">
        <w:rPr>
          <w:rFonts w:ascii="Arial" w:eastAsia="Times New Roman" w:hAnsi="Arial" w:cs="Arial"/>
          <w:color w:val="000000"/>
          <w:sz w:val="20"/>
          <w:szCs w:val="20"/>
        </w:rPr>
        <w:t>carbon dioxide</w:t>
      </w:r>
      <w:r w:rsidRPr="00675F16">
        <w:rPr>
          <w:rFonts w:ascii="Arial" w:eastAsia="Times New Roman" w:hAnsi="Arial" w:cs="Arial"/>
          <w:color w:val="000000"/>
          <w:sz w:val="20"/>
          <w:szCs w:val="20"/>
        </w:rPr>
        <w:t xml:space="preserve"> are discharged.</w:t>
      </w:r>
    </w:p>
    <w:p w14:paraId="3A991316"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bookmarkStart w:id="9" w:name="muc_2"/>
      <w:r w:rsidRPr="00675F16">
        <w:rPr>
          <w:rFonts w:ascii="Arial" w:eastAsia="Times New Roman" w:hAnsi="Arial" w:cs="Arial"/>
          <w:b/>
          <w:bCs/>
          <w:color w:val="000000"/>
          <w:sz w:val="20"/>
          <w:szCs w:val="20"/>
        </w:rPr>
        <w:t>II. ACTIONS TO BE TAKEN</w:t>
      </w:r>
      <w:bookmarkEnd w:id="9"/>
    </w:p>
    <w:p w14:paraId="1D7E166D" w14:textId="098655CD"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1. Control, prevent and reduce creation </w:t>
      </w:r>
      <w:r w:rsidR="007C6976" w:rsidRPr="00675F16">
        <w:rPr>
          <w:rFonts w:ascii="Arial" w:eastAsia="Times New Roman" w:hAnsi="Arial" w:cs="Arial"/>
          <w:b/>
          <w:bCs/>
          <w:color w:val="000000"/>
          <w:sz w:val="20"/>
          <w:szCs w:val="20"/>
        </w:rPr>
        <w:t>of pollution</w:t>
      </w:r>
      <w:r w:rsidRPr="00675F16">
        <w:rPr>
          <w:rFonts w:ascii="Arial" w:eastAsia="Times New Roman" w:hAnsi="Arial" w:cs="Arial"/>
          <w:b/>
          <w:bCs/>
          <w:color w:val="000000"/>
          <w:sz w:val="20"/>
          <w:szCs w:val="20"/>
        </w:rPr>
        <w:t xml:space="preserve"> sources, and restore polluted areas to the previous condition.</w:t>
      </w:r>
    </w:p>
    <w:p w14:paraId="092F0880" w14:textId="56D3BFD5"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Stimulate inspection and examination </w:t>
      </w:r>
      <w:r w:rsidR="007C6976" w:rsidRPr="00675F16">
        <w:rPr>
          <w:rFonts w:ascii="Arial" w:eastAsia="Times New Roman" w:hAnsi="Arial" w:cs="Arial"/>
          <w:color w:val="000000"/>
          <w:sz w:val="20"/>
          <w:szCs w:val="20"/>
        </w:rPr>
        <w:t>of compliance</w:t>
      </w:r>
      <w:r w:rsidRPr="00675F16">
        <w:rPr>
          <w:rFonts w:ascii="Arial" w:eastAsia="Times New Roman" w:hAnsi="Arial" w:cs="Arial"/>
          <w:color w:val="000000"/>
          <w:sz w:val="20"/>
          <w:szCs w:val="20"/>
        </w:rPr>
        <w:t xml:space="preserve"> with legal regulations on environmental protection at </w:t>
      </w:r>
      <w:r w:rsidR="007C6976" w:rsidRPr="00675F16">
        <w:rPr>
          <w:rFonts w:ascii="Arial" w:eastAsia="Times New Roman" w:hAnsi="Arial" w:cs="Arial"/>
          <w:color w:val="000000"/>
          <w:sz w:val="20"/>
          <w:szCs w:val="20"/>
        </w:rPr>
        <w:t>economic zones</w:t>
      </w:r>
      <w:r w:rsidRPr="00675F16">
        <w:rPr>
          <w:rFonts w:ascii="Arial" w:eastAsia="Times New Roman" w:hAnsi="Arial" w:cs="Arial"/>
          <w:color w:val="000000"/>
          <w:sz w:val="20"/>
          <w:szCs w:val="20"/>
        </w:rPr>
        <w:t xml:space="preserve">, industrial zones, industrial complexes, trade villages, river </w:t>
      </w:r>
      <w:r w:rsidR="007C6976" w:rsidRPr="00675F16">
        <w:rPr>
          <w:rFonts w:ascii="Arial" w:eastAsia="Times New Roman" w:hAnsi="Arial" w:cs="Arial"/>
          <w:color w:val="000000"/>
          <w:sz w:val="20"/>
          <w:szCs w:val="20"/>
        </w:rPr>
        <w:t>basins, and</w:t>
      </w:r>
      <w:r w:rsidRPr="00675F16">
        <w:rPr>
          <w:rFonts w:ascii="Arial" w:eastAsia="Times New Roman" w:hAnsi="Arial" w:cs="Arial"/>
          <w:color w:val="000000"/>
          <w:sz w:val="20"/>
          <w:szCs w:val="20"/>
        </w:rPr>
        <w:t xml:space="preserve"> of mineral extraction, transportation and processing activities.</w:t>
      </w:r>
    </w:p>
    <w:p w14:paraId="6C65D31D" w14:textId="264C0862"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Improve the effectiveness of </w:t>
      </w:r>
      <w:r w:rsidR="007C6976" w:rsidRPr="00675F16">
        <w:rPr>
          <w:rFonts w:ascii="Arial" w:eastAsia="Times New Roman" w:hAnsi="Arial" w:cs="Arial"/>
          <w:color w:val="000000"/>
          <w:sz w:val="20"/>
          <w:szCs w:val="20"/>
        </w:rPr>
        <w:t>environmental impact</w:t>
      </w:r>
      <w:r w:rsidRPr="00675F16">
        <w:rPr>
          <w:rFonts w:ascii="Arial" w:eastAsia="Times New Roman" w:hAnsi="Arial" w:cs="Arial"/>
          <w:color w:val="000000"/>
          <w:sz w:val="20"/>
          <w:szCs w:val="20"/>
        </w:rPr>
        <w:t xml:space="preserve"> assessments, especially for investment projects that use obsolete </w:t>
      </w:r>
      <w:r w:rsidR="007C6976" w:rsidRPr="00675F16">
        <w:rPr>
          <w:rFonts w:ascii="Arial" w:eastAsia="Times New Roman" w:hAnsi="Arial" w:cs="Arial"/>
          <w:color w:val="000000"/>
          <w:sz w:val="20"/>
          <w:szCs w:val="20"/>
        </w:rPr>
        <w:t>and possibly</w:t>
      </w:r>
      <w:r w:rsidRPr="00675F16">
        <w:rPr>
          <w:rFonts w:ascii="Arial" w:eastAsia="Times New Roman" w:hAnsi="Arial" w:cs="Arial"/>
          <w:color w:val="000000"/>
          <w:sz w:val="20"/>
          <w:szCs w:val="20"/>
        </w:rPr>
        <w:t xml:space="preserve"> environment-polluting technologies, machinery, equipment and </w:t>
      </w:r>
      <w:r w:rsidR="007C6976" w:rsidRPr="00675F16">
        <w:rPr>
          <w:rFonts w:ascii="Arial" w:eastAsia="Times New Roman" w:hAnsi="Arial" w:cs="Arial"/>
          <w:color w:val="000000"/>
          <w:sz w:val="20"/>
          <w:szCs w:val="20"/>
        </w:rPr>
        <w:t>devices; expeditiously</w:t>
      </w:r>
      <w:r w:rsidRPr="00675F16">
        <w:rPr>
          <w:rFonts w:ascii="Arial" w:eastAsia="Times New Roman" w:hAnsi="Arial" w:cs="Arial"/>
          <w:color w:val="000000"/>
          <w:sz w:val="20"/>
          <w:szCs w:val="20"/>
        </w:rPr>
        <w:t xml:space="preserve"> check and confirm whether construction projects are </w:t>
      </w:r>
      <w:r w:rsidR="007C6976" w:rsidRPr="00675F16">
        <w:rPr>
          <w:rFonts w:ascii="Arial" w:eastAsia="Times New Roman" w:hAnsi="Arial" w:cs="Arial"/>
          <w:color w:val="000000"/>
          <w:sz w:val="20"/>
          <w:szCs w:val="20"/>
        </w:rPr>
        <w:t>being executed</w:t>
      </w:r>
      <w:r w:rsidRPr="00675F16">
        <w:rPr>
          <w:rFonts w:ascii="Arial" w:eastAsia="Times New Roman" w:hAnsi="Arial" w:cs="Arial"/>
          <w:color w:val="000000"/>
          <w:sz w:val="20"/>
          <w:szCs w:val="20"/>
        </w:rPr>
        <w:t xml:space="preserve"> and measures to protect environment are applied in conformity </w:t>
      </w:r>
      <w:r w:rsidR="007C6976" w:rsidRPr="00675F16">
        <w:rPr>
          <w:rFonts w:ascii="Arial" w:eastAsia="Times New Roman" w:hAnsi="Arial" w:cs="Arial"/>
          <w:color w:val="000000"/>
          <w:sz w:val="20"/>
          <w:szCs w:val="20"/>
        </w:rPr>
        <w:t>with specific</w:t>
      </w:r>
      <w:r w:rsidRPr="00675F16">
        <w:rPr>
          <w:rFonts w:ascii="Arial" w:eastAsia="Times New Roman" w:hAnsi="Arial" w:cs="Arial"/>
          <w:color w:val="000000"/>
          <w:sz w:val="20"/>
          <w:szCs w:val="20"/>
        </w:rPr>
        <w:t xml:space="preserve"> requirements set out in environmental impact assessment reports. </w:t>
      </w:r>
    </w:p>
    <w:p w14:paraId="1960FDB8" w14:textId="05AE7DC2" w:rsidR="00675F16" w:rsidRPr="00675F16" w:rsidRDefault="007C697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c) Concentrate resources on effective development of the environmental protection proposal within the territory of Cau and Nhue –Day river basins and Dong Nai river system, and the plan to radically deal with serious environmental protection facilities by 2020 in accordance with the Prime Minister’s Decision No.</w:t>
      </w:r>
      <w:r>
        <w:fldChar w:fldCharType="begin"/>
      </w:r>
      <w:r>
        <w:instrText xml:space="preserve"> HYPERLINK "http://hethongphapluatvietnam.com/docs/find-go/1788/QD-TTg&amp;area=2&amp;type=0&amp;match=False&amp;vc=True&amp;lan=0" \t "_blank" </w:instrText>
      </w:r>
      <w:r>
        <w:fldChar w:fldCharType="separate"/>
      </w:r>
      <w:r w:rsidRPr="00675F16">
        <w:rPr>
          <w:rFonts w:ascii="Arial" w:eastAsia="Times New Roman" w:hAnsi="Arial" w:cs="Arial"/>
          <w:color w:val="000000"/>
          <w:sz w:val="20"/>
        </w:rPr>
        <w:t> 1788/QD-TTg</w:t>
      </w:r>
      <w:r>
        <w:rPr>
          <w:rFonts w:ascii="Arial" w:eastAsia="Times New Roman" w:hAnsi="Arial" w:cs="Arial"/>
          <w:color w:val="000000"/>
          <w:sz w:val="20"/>
        </w:rPr>
        <w:fldChar w:fldCharType="end"/>
      </w:r>
      <w:r>
        <w:rPr>
          <w:rFonts w:ascii="Arial" w:eastAsia="Times New Roman" w:hAnsi="Arial" w:cs="Arial"/>
          <w:color w:val="000000"/>
          <w:sz w:val="20"/>
        </w:rPr>
        <w:t xml:space="preserve"> </w:t>
      </w:r>
      <w:r w:rsidRPr="00675F16">
        <w:rPr>
          <w:rFonts w:ascii="Arial" w:eastAsia="Times New Roman" w:hAnsi="Arial" w:cs="Arial"/>
          <w:color w:val="000000"/>
          <w:sz w:val="20"/>
          <w:szCs w:val="20"/>
        </w:rPr>
        <w:t>dated October 1, 2013, and of the master plan to protect trade village environment by 2020 with vision to 2030 in accordance with the Prime Minister’s Decision No.</w:t>
      </w:r>
      <w:r>
        <w:fldChar w:fldCharType="begin"/>
      </w:r>
      <w:r>
        <w:instrText xml:space="preserve"> HYPERLINK "http://hethongphapluatvietnam.com/docs/find-go/577/QD-TTg&amp;area=2&amp;type=0&amp;match=False&amp;vc=True&amp;lan=0" \t "_blank" </w:instrText>
      </w:r>
      <w:r>
        <w:fldChar w:fldCharType="separate"/>
      </w:r>
      <w:r w:rsidRPr="00675F16">
        <w:rPr>
          <w:rFonts w:ascii="Arial" w:eastAsia="Times New Roman" w:hAnsi="Arial" w:cs="Arial"/>
          <w:color w:val="000000"/>
          <w:sz w:val="20"/>
        </w:rPr>
        <w:t> 577/QD-TTg</w:t>
      </w:r>
      <w:r>
        <w:rPr>
          <w:rFonts w:ascii="Arial" w:eastAsia="Times New Roman" w:hAnsi="Arial" w:cs="Arial"/>
          <w:color w:val="000000"/>
          <w:sz w:val="20"/>
        </w:rPr>
        <w:fldChar w:fldCharType="end"/>
      </w:r>
      <w:r w:rsidR="00675F16" w:rsidRPr="00675F16">
        <w:rPr>
          <w:rFonts w:ascii="Arial" w:eastAsia="Times New Roman" w:hAnsi="Arial" w:cs="Arial"/>
          <w:color w:val="000000"/>
          <w:sz w:val="20"/>
          <w:szCs w:val="20"/>
        </w:rPr>
        <w:t> dated April 11,2013.</w:t>
      </w:r>
    </w:p>
    <w:p w14:paraId="38F22AD3" w14:textId="39D9EAA6"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Expedite the construction progress and </w:t>
      </w:r>
      <w:r w:rsidR="007C6976" w:rsidRPr="00675F16">
        <w:rPr>
          <w:rFonts w:ascii="Arial" w:eastAsia="Times New Roman" w:hAnsi="Arial" w:cs="Arial"/>
          <w:color w:val="000000"/>
          <w:sz w:val="20"/>
          <w:szCs w:val="20"/>
        </w:rPr>
        <w:t>request the</w:t>
      </w:r>
      <w:r w:rsidRPr="00675F16">
        <w:rPr>
          <w:rFonts w:ascii="Arial" w:eastAsia="Times New Roman" w:hAnsi="Arial" w:cs="Arial"/>
          <w:color w:val="000000"/>
          <w:sz w:val="20"/>
          <w:szCs w:val="20"/>
        </w:rPr>
        <w:t xml:space="preserve"> Prime Minister to introduce the national action plan for air </w:t>
      </w:r>
      <w:r w:rsidR="007C6976" w:rsidRPr="00675F16">
        <w:rPr>
          <w:rFonts w:ascii="Arial" w:eastAsia="Times New Roman" w:hAnsi="Arial" w:cs="Arial"/>
          <w:color w:val="000000"/>
          <w:sz w:val="20"/>
          <w:szCs w:val="20"/>
        </w:rPr>
        <w:t>pollution control</w:t>
      </w:r>
      <w:r w:rsidRPr="00675F16">
        <w:rPr>
          <w:rFonts w:ascii="Arial" w:eastAsia="Times New Roman" w:hAnsi="Arial" w:cs="Arial"/>
          <w:color w:val="000000"/>
          <w:sz w:val="20"/>
          <w:szCs w:val="20"/>
        </w:rPr>
        <w:t xml:space="preserve"> by 2020, the program for expeditious reduction in and classification </w:t>
      </w:r>
      <w:r w:rsidR="007C6976" w:rsidRPr="00675F16">
        <w:rPr>
          <w:rFonts w:ascii="Arial" w:eastAsia="Times New Roman" w:hAnsi="Arial" w:cs="Arial"/>
          <w:color w:val="000000"/>
          <w:sz w:val="20"/>
          <w:szCs w:val="20"/>
        </w:rPr>
        <w:t>of solid</w:t>
      </w:r>
      <w:r w:rsidRPr="00675F16">
        <w:rPr>
          <w:rFonts w:ascii="Arial" w:eastAsia="Times New Roman" w:hAnsi="Arial" w:cs="Arial"/>
          <w:color w:val="000000"/>
          <w:sz w:val="20"/>
          <w:szCs w:val="20"/>
        </w:rPr>
        <w:t xml:space="preserve"> wastes at the source, reuse and recycling of solid wastes by 2020, </w:t>
      </w:r>
      <w:r w:rsidR="007C6976" w:rsidRPr="00675F16">
        <w:rPr>
          <w:rFonts w:ascii="Arial" w:eastAsia="Times New Roman" w:hAnsi="Arial" w:cs="Arial"/>
          <w:color w:val="000000"/>
          <w:sz w:val="20"/>
          <w:szCs w:val="20"/>
        </w:rPr>
        <w:t>and the</w:t>
      </w:r>
      <w:r w:rsidRPr="00675F16">
        <w:rPr>
          <w:rFonts w:ascii="Arial" w:eastAsia="Times New Roman" w:hAnsi="Arial" w:cs="Arial"/>
          <w:color w:val="000000"/>
          <w:sz w:val="20"/>
          <w:szCs w:val="20"/>
        </w:rPr>
        <w:t xml:space="preserve"> target program for remediation and improvement of seriously </w:t>
      </w:r>
      <w:r w:rsidR="007C6976" w:rsidRPr="00675F16">
        <w:rPr>
          <w:rFonts w:ascii="Arial" w:eastAsia="Times New Roman" w:hAnsi="Arial" w:cs="Arial"/>
          <w:color w:val="000000"/>
          <w:sz w:val="20"/>
          <w:szCs w:val="20"/>
        </w:rPr>
        <w:t>polluted environment</w:t>
      </w:r>
      <w:r w:rsidRPr="00675F16">
        <w:rPr>
          <w:rFonts w:ascii="Arial" w:eastAsia="Times New Roman" w:hAnsi="Arial" w:cs="Arial"/>
          <w:color w:val="000000"/>
          <w:sz w:val="20"/>
          <w:szCs w:val="20"/>
        </w:rPr>
        <w:t xml:space="preserve"> for the period 2016 – 2020;</w:t>
      </w:r>
    </w:p>
    <w:p w14:paraId="3D61B639" w14:textId="728EA4F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proofErr w:type="gramStart"/>
      <w:r w:rsidRPr="00675F16">
        <w:rPr>
          <w:rFonts w:ascii="Arial" w:eastAsia="Times New Roman" w:hAnsi="Arial" w:cs="Arial"/>
          <w:color w:val="000000"/>
          <w:sz w:val="20"/>
          <w:szCs w:val="20"/>
        </w:rPr>
        <w:t>dd</w:t>
      </w:r>
      <w:proofErr w:type="gramEnd"/>
      <w:r w:rsidRPr="00675F16">
        <w:rPr>
          <w:rFonts w:ascii="Arial" w:eastAsia="Times New Roman" w:hAnsi="Arial" w:cs="Arial"/>
          <w:color w:val="000000"/>
          <w:sz w:val="20"/>
          <w:szCs w:val="20"/>
        </w:rPr>
        <w:t xml:space="preserve">) Develop and execute the general proposal </w:t>
      </w:r>
      <w:r w:rsidR="007C6976" w:rsidRPr="00675F16">
        <w:rPr>
          <w:rFonts w:ascii="Arial" w:eastAsia="Times New Roman" w:hAnsi="Arial" w:cs="Arial"/>
          <w:color w:val="000000"/>
          <w:sz w:val="20"/>
          <w:szCs w:val="20"/>
        </w:rPr>
        <w:t>for environmental</w:t>
      </w:r>
      <w:r w:rsidRPr="00675F16">
        <w:rPr>
          <w:rFonts w:ascii="Arial" w:eastAsia="Times New Roman" w:hAnsi="Arial" w:cs="Arial"/>
          <w:color w:val="000000"/>
          <w:sz w:val="20"/>
          <w:szCs w:val="20"/>
        </w:rPr>
        <w:t xml:space="preserve"> protection at Mekong river basins, the proposal for </w:t>
      </w:r>
      <w:r w:rsidR="007C6976" w:rsidRPr="00675F16">
        <w:rPr>
          <w:rFonts w:ascii="Arial" w:eastAsia="Times New Roman" w:hAnsi="Arial" w:cs="Arial"/>
          <w:color w:val="000000"/>
          <w:sz w:val="20"/>
          <w:szCs w:val="20"/>
        </w:rPr>
        <w:t>management and</w:t>
      </w:r>
      <w:r w:rsidRPr="00675F16">
        <w:rPr>
          <w:rFonts w:ascii="Arial" w:eastAsia="Times New Roman" w:hAnsi="Arial" w:cs="Arial"/>
          <w:color w:val="000000"/>
          <w:sz w:val="20"/>
          <w:szCs w:val="20"/>
        </w:rPr>
        <w:t xml:space="preserve"> control of environmental pollution at urban areas by 2020 in </w:t>
      </w:r>
      <w:r w:rsidR="007C6976" w:rsidRPr="00675F16">
        <w:rPr>
          <w:rFonts w:ascii="Arial" w:eastAsia="Times New Roman" w:hAnsi="Arial" w:cs="Arial"/>
          <w:color w:val="000000"/>
          <w:sz w:val="20"/>
          <w:szCs w:val="20"/>
        </w:rPr>
        <w:t>conformity with</w:t>
      </w:r>
      <w:r w:rsidRPr="00675F16">
        <w:rPr>
          <w:rFonts w:ascii="Arial" w:eastAsia="Times New Roman" w:hAnsi="Arial" w:cs="Arial"/>
          <w:color w:val="000000"/>
          <w:sz w:val="20"/>
          <w:szCs w:val="20"/>
        </w:rPr>
        <w:t xml:space="preserve"> requirements specified in the national environmental protection strategy;</w:t>
      </w:r>
    </w:p>
    <w:p w14:paraId="68986CD1" w14:textId="6A527CF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e) Provide more technical supports in order </w:t>
      </w:r>
      <w:r w:rsidR="007C6976" w:rsidRPr="00675F16">
        <w:rPr>
          <w:rFonts w:ascii="Arial" w:eastAsia="Times New Roman" w:hAnsi="Arial" w:cs="Arial"/>
          <w:color w:val="000000"/>
          <w:sz w:val="20"/>
          <w:szCs w:val="20"/>
        </w:rPr>
        <w:t>to improve</w:t>
      </w:r>
      <w:r w:rsidRPr="00675F16">
        <w:rPr>
          <w:rFonts w:ascii="Arial" w:eastAsia="Times New Roman" w:hAnsi="Arial" w:cs="Arial"/>
          <w:color w:val="000000"/>
          <w:sz w:val="20"/>
          <w:szCs w:val="20"/>
        </w:rPr>
        <w:t xml:space="preserve"> the efficiency in waste collection, disposal and recycling in order </w:t>
      </w:r>
      <w:r w:rsidR="007C6976" w:rsidRPr="00675F16">
        <w:rPr>
          <w:rFonts w:ascii="Arial" w:eastAsia="Times New Roman" w:hAnsi="Arial" w:cs="Arial"/>
          <w:color w:val="000000"/>
          <w:sz w:val="20"/>
          <w:szCs w:val="20"/>
        </w:rPr>
        <w:t>to make</w:t>
      </w:r>
      <w:r w:rsidRPr="00675F16">
        <w:rPr>
          <w:rFonts w:ascii="Arial" w:eastAsia="Times New Roman" w:hAnsi="Arial" w:cs="Arial"/>
          <w:color w:val="000000"/>
          <w:sz w:val="20"/>
          <w:szCs w:val="20"/>
        </w:rPr>
        <w:t xml:space="preserve"> a significant contribution towards preventing environmental </w:t>
      </w:r>
      <w:r w:rsidR="007C6976" w:rsidRPr="00675F16">
        <w:rPr>
          <w:rFonts w:ascii="Arial" w:eastAsia="Times New Roman" w:hAnsi="Arial" w:cs="Arial"/>
          <w:color w:val="000000"/>
          <w:sz w:val="20"/>
          <w:szCs w:val="20"/>
        </w:rPr>
        <w:t>pollution surges</w:t>
      </w:r>
      <w:r w:rsidRPr="00675F16">
        <w:rPr>
          <w:rFonts w:ascii="Arial" w:eastAsia="Times New Roman" w:hAnsi="Arial" w:cs="Arial"/>
          <w:color w:val="000000"/>
          <w:sz w:val="20"/>
          <w:szCs w:val="20"/>
        </w:rPr>
        <w:t xml:space="preserve"> that occur at trade villages, especially at recycling trade villages</w:t>
      </w:r>
      <w:proofErr w:type="gramStart"/>
      <w:r w:rsidRPr="00675F16">
        <w:rPr>
          <w:rFonts w:ascii="Arial" w:eastAsia="Times New Roman" w:hAnsi="Arial" w:cs="Arial"/>
          <w:color w:val="000000"/>
          <w:sz w:val="20"/>
          <w:szCs w:val="20"/>
        </w:rPr>
        <w:t>;</w:t>
      </w:r>
      <w:proofErr w:type="gramEnd"/>
    </w:p>
    <w:p w14:paraId="3A936C09" w14:textId="20F122EC"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lastRenderedPageBreak/>
        <w:t xml:space="preserve">f) Research and apply solutions and tools </w:t>
      </w:r>
      <w:r w:rsidR="007C6976" w:rsidRPr="00675F16">
        <w:rPr>
          <w:rFonts w:ascii="Arial" w:eastAsia="Times New Roman" w:hAnsi="Arial" w:cs="Arial"/>
          <w:color w:val="000000"/>
          <w:sz w:val="20"/>
          <w:szCs w:val="20"/>
        </w:rPr>
        <w:t>to environmental</w:t>
      </w:r>
      <w:r w:rsidRPr="00675F16">
        <w:rPr>
          <w:rFonts w:ascii="Arial" w:eastAsia="Times New Roman" w:hAnsi="Arial" w:cs="Arial"/>
          <w:color w:val="000000"/>
          <w:sz w:val="20"/>
          <w:szCs w:val="20"/>
        </w:rPr>
        <w:t xml:space="preserve">, waste discharge auditing and emission quota management </w:t>
      </w:r>
      <w:r w:rsidR="007C6976" w:rsidRPr="00675F16">
        <w:rPr>
          <w:rFonts w:ascii="Arial" w:eastAsia="Times New Roman" w:hAnsi="Arial" w:cs="Arial"/>
          <w:color w:val="000000"/>
          <w:sz w:val="20"/>
          <w:szCs w:val="20"/>
        </w:rPr>
        <w:t>to provide</w:t>
      </w:r>
      <w:r w:rsidRPr="00675F16">
        <w:rPr>
          <w:rFonts w:ascii="Arial" w:eastAsia="Times New Roman" w:hAnsi="Arial" w:cs="Arial"/>
          <w:color w:val="000000"/>
          <w:sz w:val="20"/>
          <w:szCs w:val="20"/>
        </w:rPr>
        <w:t xml:space="preserve"> for management, control and minimum reduction of generation </w:t>
      </w:r>
      <w:r w:rsidR="007C6976" w:rsidRPr="00675F16">
        <w:rPr>
          <w:rFonts w:ascii="Arial" w:eastAsia="Times New Roman" w:hAnsi="Arial" w:cs="Arial"/>
          <w:color w:val="000000"/>
          <w:sz w:val="20"/>
          <w:szCs w:val="20"/>
        </w:rPr>
        <w:t>of polluting</w:t>
      </w:r>
      <w:r w:rsidRPr="00675F16">
        <w:rPr>
          <w:rFonts w:ascii="Arial" w:eastAsia="Times New Roman" w:hAnsi="Arial" w:cs="Arial"/>
          <w:color w:val="000000"/>
          <w:sz w:val="20"/>
          <w:szCs w:val="20"/>
        </w:rPr>
        <w:t xml:space="preserve"> sources.</w:t>
      </w:r>
    </w:p>
    <w:p w14:paraId="44A47481" w14:textId="4ACC38CF"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2. Improve the competence in response to </w:t>
      </w:r>
      <w:r w:rsidR="007C6976" w:rsidRPr="00675F16">
        <w:rPr>
          <w:rFonts w:ascii="Arial" w:eastAsia="Times New Roman" w:hAnsi="Arial" w:cs="Arial"/>
          <w:b/>
          <w:bCs/>
          <w:color w:val="000000"/>
          <w:sz w:val="20"/>
          <w:szCs w:val="20"/>
        </w:rPr>
        <w:t>climate changes</w:t>
      </w:r>
      <w:r w:rsidRPr="00675F16">
        <w:rPr>
          <w:rFonts w:ascii="Arial" w:eastAsia="Times New Roman" w:hAnsi="Arial" w:cs="Arial"/>
          <w:b/>
          <w:bCs/>
          <w:color w:val="000000"/>
          <w:sz w:val="20"/>
          <w:szCs w:val="20"/>
        </w:rPr>
        <w:t xml:space="preserve"> and reduction in greenhouse gas emissions</w:t>
      </w:r>
    </w:p>
    <w:p w14:paraId="74164D88" w14:textId="72864F53"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Concentrate resources on development </w:t>
      </w:r>
      <w:r w:rsidR="007C6976" w:rsidRPr="00675F16">
        <w:rPr>
          <w:rFonts w:ascii="Arial" w:eastAsia="Times New Roman" w:hAnsi="Arial" w:cs="Arial"/>
          <w:color w:val="000000"/>
          <w:sz w:val="20"/>
          <w:szCs w:val="20"/>
        </w:rPr>
        <w:t>and implementation</w:t>
      </w:r>
      <w:r w:rsidRPr="00675F16">
        <w:rPr>
          <w:rFonts w:ascii="Arial" w:eastAsia="Times New Roman" w:hAnsi="Arial" w:cs="Arial"/>
          <w:color w:val="000000"/>
          <w:sz w:val="20"/>
          <w:szCs w:val="20"/>
        </w:rPr>
        <w:t xml:space="preserve"> of the national climate change strategy approved by the </w:t>
      </w:r>
      <w:r w:rsidR="007C6976" w:rsidRPr="00675F16">
        <w:rPr>
          <w:rFonts w:ascii="Arial" w:eastAsia="Times New Roman" w:hAnsi="Arial" w:cs="Arial"/>
          <w:color w:val="000000"/>
          <w:sz w:val="20"/>
          <w:szCs w:val="20"/>
        </w:rPr>
        <w:t>Prime Minister</w:t>
      </w:r>
      <w:r w:rsidRPr="00675F16">
        <w:rPr>
          <w:rFonts w:ascii="Arial" w:eastAsia="Times New Roman" w:hAnsi="Arial" w:cs="Arial"/>
          <w:color w:val="000000"/>
          <w:sz w:val="20"/>
          <w:szCs w:val="20"/>
        </w:rPr>
        <w:t xml:space="preserve"> in the Decision No.</w:t>
      </w:r>
      <w:r w:rsidR="003C740C">
        <w:fldChar w:fldCharType="begin"/>
      </w:r>
      <w:r w:rsidR="003C740C">
        <w:instrText xml:space="preserve"> HYPERLINK "http://hethongphapluatvietnam.com/docs/find-go/2139/QD-TTg&amp;area=2&amp;type=0&amp;match=False&amp;vc=True&amp;lan=0" \t "_blank" </w:instrText>
      </w:r>
      <w:r w:rsidR="003C740C">
        <w:fldChar w:fldCharType="separate"/>
      </w:r>
      <w:r w:rsidRPr="00675F16">
        <w:rPr>
          <w:rFonts w:ascii="Arial" w:eastAsia="Times New Roman" w:hAnsi="Arial" w:cs="Arial"/>
          <w:color w:val="000000"/>
          <w:sz w:val="20"/>
        </w:rPr>
        <w:t> 2139/QD-TTg</w:t>
      </w:r>
      <w:r w:rsidR="003C740C">
        <w:rPr>
          <w:rFonts w:ascii="Arial" w:eastAsia="Times New Roman" w:hAnsi="Arial" w:cs="Arial"/>
          <w:color w:val="000000"/>
          <w:sz w:val="20"/>
        </w:rPr>
        <w:fldChar w:fldCharType="end"/>
      </w:r>
      <w:r w:rsidRPr="00675F16">
        <w:rPr>
          <w:rFonts w:ascii="Arial" w:eastAsia="Times New Roman" w:hAnsi="Arial" w:cs="Arial"/>
          <w:color w:val="000000"/>
          <w:sz w:val="20"/>
          <w:szCs w:val="20"/>
        </w:rPr>
        <w:t xml:space="preserve"> dated December 5, 2011 and the </w:t>
      </w:r>
      <w:r w:rsidR="007C6976" w:rsidRPr="00675F16">
        <w:rPr>
          <w:rFonts w:ascii="Arial" w:eastAsia="Times New Roman" w:hAnsi="Arial" w:cs="Arial"/>
          <w:color w:val="000000"/>
          <w:sz w:val="20"/>
          <w:szCs w:val="20"/>
        </w:rPr>
        <w:t>climate change</w:t>
      </w:r>
      <w:r w:rsidRPr="00675F16">
        <w:rPr>
          <w:rFonts w:ascii="Arial" w:eastAsia="Times New Roman" w:hAnsi="Arial" w:cs="Arial"/>
          <w:color w:val="000000"/>
          <w:sz w:val="20"/>
          <w:szCs w:val="20"/>
        </w:rPr>
        <w:t xml:space="preserve"> action plan for the period 2012 - 2020 approved by the Prime Minister </w:t>
      </w:r>
      <w:r w:rsidR="007C6976" w:rsidRPr="00675F16">
        <w:rPr>
          <w:rFonts w:ascii="Arial" w:eastAsia="Times New Roman" w:hAnsi="Arial" w:cs="Arial"/>
          <w:color w:val="000000"/>
          <w:sz w:val="20"/>
          <w:szCs w:val="20"/>
        </w:rPr>
        <w:t>in the</w:t>
      </w:r>
      <w:r w:rsidRPr="00675F16">
        <w:rPr>
          <w:rFonts w:ascii="Arial" w:eastAsia="Times New Roman" w:hAnsi="Arial" w:cs="Arial"/>
          <w:color w:val="000000"/>
          <w:sz w:val="20"/>
          <w:szCs w:val="20"/>
        </w:rPr>
        <w:t xml:space="preserve"> Decision No.</w:t>
      </w:r>
      <w:r w:rsidR="003C740C">
        <w:fldChar w:fldCharType="begin"/>
      </w:r>
      <w:r w:rsidR="003C740C">
        <w:instrText xml:space="preserve"> HYPERLINK "http://hethongphapluatvietnam.com/docs/find-go/1474/QD-TTg&amp;area=2&amp;type=0&amp;match=False&amp;vc=True&amp;lan=0" \t "_blank" </w:instrText>
      </w:r>
      <w:r w:rsidR="003C740C">
        <w:fldChar w:fldCharType="separate"/>
      </w:r>
      <w:r w:rsidRPr="00675F16">
        <w:rPr>
          <w:rFonts w:ascii="Arial" w:eastAsia="Times New Roman" w:hAnsi="Arial" w:cs="Arial"/>
          <w:color w:val="000000"/>
          <w:sz w:val="20"/>
        </w:rPr>
        <w:t> 1474/QD-TTg</w:t>
      </w:r>
      <w:r w:rsidR="003C740C">
        <w:rPr>
          <w:rFonts w:ascii="Arial" w:eastAsia="Times New Roman" w:hAnsi="Arial" w:cs="Arial"/>
          <w:color w:val="000000"/>
          <w:sz w:val="20"/>
        </w:rPr>
        <w:fldChar w:fldCharType="end"/>
      </w:r>
      <w:r w:rsidRPr="00675F16">
        <w:rPr>
          <w:rFonts w:ascii="Arial" w:eastAsia="Times New Roman" w:hAnsi="Arial" w:cs="Arial"/>
          <w:color w:val="000000"/>
          <w:sz w:val="20"/>
          <w:szCs w:val="20"/>
        </w:rPr>
        <w:t> dated October 5, 2012</w:t>
      </w:r>
      <w:proofErr w:type="gramStart"/>
      <w:r w:rsidRPr="00675F16">
        <w:rPr>
          <w:rFonts w:ascii="Arial" w:eastAsia="Times New Roman" w:hAnsi="Arial" w:cs="Arial"/>
          <w:color w:val="000000"/>
          <w:sz w:val="20"/>
          <w:szCs w:val="20"/>
        </w:rPr>
        <w:t>;</w:t>
      </w:r>
      <w:proofErr w:type="gramEnd"/>
    </w:p>
    <w:p w14:paraId="16A93DFD" w14:textId="54681D03"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Speed up the progress of establishment of </w:t>
      </w:r>
      <w:r w:rsidR="007C6976" w:rsidRPr="00675F16">
        <w:rPr>
          <w:rFonts w:ascii="Arial" w:eastAsia="Times New Roman" w:hAnsi="Arial" w:cs="Arial"/>
          <w:color w:val="000000"/>
          <w:sz w:val="20"/>
          <w:szCs w:val="20"/>
        </w:rPr>
        <w:t>the system</w:t>
      </w:r>
      <w:r w:rsidRPr="00675F16">
        <w:rPr>
          <w:rFonts w:ascii="Arial" w:eastAsia="Times New Roman" w:hAnsi="Arial" w:cs="Arial"/>
          <w:color w:val="000000"/>
          <w:sz w:val="20"/>
          <w:szCs w:val="20"/>
        </w:rPr>
        <w:t xml:space="preserve"> for monitoring the climate change and sea-level rise in order to </w:t>
      </w:r>
      <w:r w:rsidR="007C6976" w:rsidRPr="00675F16">
        <w:rPr>
          <w:rFonts w:ascii="Arial" w:eastAsia="Times New Roman" w:hAnsi="Arial" w:cs="Arial"/>
          <w:color w:val="000000"/>
          <w:sz w:val="20"/>
          <w:szCs w:val="20"/>
        </w:rPr>
        <w:t>meet the</w:t>
      </w:r>
      <w:r w:rsidRPr="00675F16">
        <w:rPr>
          <w:rFonts w:ascii="Arial" w:eastAsia="Times New Roman" w:hAnsi="Arial" w:cs="Arial"/>
          <w:color w:val="000000"/>
          <w:sz w:val="20"/>
          <w:szCs w:val="20"/>
        </w:rPr>
        <w:t xml:space="preserve"> demand for drawing of flood maps, catastrophic risk maps and climatic </w:t>
      </w:r>
      <w:r w:rsidR="007C6976" w:rsidRPr="00675F16">
        <w:rPr>
          <w:rFonts w:ascii="Arial" w:eastAsia="Times New Roman" w:hAnsi="Arial" w:cs="Arial"/>
          <w:color w:val="000000"/>
          <w:sz w:val="20"/>
          <w:szCs w:val="20"/>
        </w:rPr>
        <w:t>risk maps</w:t>
      </w:r>
      <w:r w:rsidRPr="00675F16">
        <w:rPr>
          <w:rFonts w:ascii="Arial" w:eastAsia="Times New Roman" w:hAnsi="Arial" w:cs="Arial"/>
          <w:color w:val="000000"/>
          <w:sz w:val="20"/>
          <w:szCs w:val="20"/>
        </w:rPr>
        <w:t xml:space="preserve"> under the scenario of climate change and sea-level rise; </w:t>
      </w:r>
    </w:p>
    <w:p w14:paraId="75BBD5D1" w14:textId="69FF5BF8"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Set up and update the database to assist in </w:t>
      </w:r>
      <w:r w:rsidR="007C6976" w:rsidRPr="00675F16">
        <w:rPr>
          <w:rFonts w:ascii="Arial" w:eastAsia="Times New Roman" w:hAnsi="Arial" w:cs="Arial"/>
          <w:color w:val="000000"/>
          <w:sz w:val="20"/>
          <w:szCs w:val="20"/>
        </w:rPr>
        <w:t>the periodic</w:t>
      </w:r>
      <w:r w:rsidRPr="00675F16">
        <w:rPr>
          <w:rFonts w:ascii="Arial" w:eastAsia="Times New Roman" w:hAnsi="Arial" w:cs="Arial"/>
          <w:color w:val="000000"/>
          <w:sz w:val="20"/>
          <w:szCs w:val="20"/>
        </w:rPr>
        <w:t xml:space="preserve"> checking of greenhouse gas emissions; tighten the cooperation </w:t>
      </w:r>
      <w:r w:rsidR="007C6976" w:rsidRPr="00675F16">
        <w:rPr>
          <w:rFonts w:ascii="Arial" w:eastAsia="Times New Roman" w:hAnsi="Arial" w:cs="Arial"/>
          <w:color w:val="000000"/>
          <w:sz w:val="20"/>
          <w:szCs w:val="20"/>
        </w:rPr>
        <w:t>with other</w:t>
      </w:r>
      <w:r w:rsidRPr="00675F16">
        <w:rPr>
          <w:rFonts w:ascii="Arial" w:eastAsia="Times New Roman" w:hAnsi="Arial" w:cs="Arial"/>
          <w:color w:val="000000"/>
          <w:sz w:val="20"/>
          <w:szCs w:val="20"/>
        </w:rPr>
        <w:t xml:space="preserve"> industries to regularly monitor emissions and manage efforts to </w:t>
      </w:r>
      <w:r w:rsidR="007C6976" w:rsidRPr="00675F16">
        <w:rPr>
          <w:rFonts w:ascii="Arial" w:eastAsia="Times New Roman" w:hAnsi="Arial" w:cs="Arial"/>
          <w:color w:val="000000"/>
          <w:sz w:val="20"/>
          <w:szCs w:val="20"/>
        </w:rPr>
        <w:t>reduce greenhouse</w:t>
      </w:r>
      <w:r w:rsidRPr="00675F16">
        <w:rPr>
          <w:rFonts w:ascii="Arial" w:eastAsia="Times New Roman" w:hAnsi="Arial" w:cs="Arial"/>
          <w:color w:val="000000"/>
          <w:sz w:val="20"/>
          <w:szCs w:val="20"/>
        </w:rPr>
        <w:t xml:space="preserve"> gas emissions;</w:t>
      </w:r>
    </w:p>
    <w:p w14:paraId="4206BAFF" w14:textId="57CFC00C"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Stimulate and develop activities which aim </w:t>
      </w:r>
      <w:r w:rsidR="007C6976" w:rsidRPr="00675F16">
        <w:rPr>
          <w:rFonts w:ascii="Arial" w:eastAsia="Times New Roman" w:hAnsi="Arial" w:cs="Arial"/>
          <w:color w:val="000000"/>
          <w:sz w:val="20"/>
          <w:szCs w:val="20"/>
        </w:rPr>
        <w:t>at reducing</w:t>
      </w:r>
      <w:r w:rsidRPr="00675F16">
        <w:rPr>
          <w:rFonts w:ascii="Arial" w:eastAsia="Times New Roman" w:hAnsi="Arial" w:cs="Arial"/>
          <w:color w:val="000000"/>
          <w:sz w:val="20"/>
          <w:szCs w:val="20"/>
        </w:rPr>
        <w:t xml:space="preserve"> greenhouse gas emissions and adapt to national conditions, and </w:t>
      </w:r>
      <w:r w:rsidR="007C6976" w:rsidRPr="00675F16">
        <w:rPr>
          <w:rFonts w:ascii="Arial" w:eastAsia="Times New Roman" w:hAnsi="Arial" w:cs="Arial"/>
          <w:color w:val="000000"/>
          <w:sz w:val="20"/>
          <w:szCs w:val="20"/>
        </w:rPr>
        <w:t>create the</w:t>
      </w:r>
      <w:r w:rsidRPr="00675F16">
        <w:rPr>
          <w:rFonts w:ascii="Arial" w:eastAsia="Times New Roman" w:hAnsi="Arial" w:cs="Arial"/>
          <w:color w:val="000000"/>
          <w:sz w:val="20"/>
          <w:szCs w:val="20"/>
        </w:rPr>
        <w:t xml:space="preserve"> system for monitoring greenhouse gas emissions in Vietnam;</w:t>
      </w:r>
    </w:p>
    <w:p w14:paraId="17409D15" w14:textId="53858DF2"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proofErr w:type="gramStart"/>
      <w:r w:rsidRPr="00675F16">
        <w:rPr>
          <w:rFonts w:ascii="Arial" w:eastAsia="Times New Roman" w:hAnsi="Arial" w:cs="Arial"/>
          <w:color w:val="000000"/>
          <w:sz w:val="20"/>
          <w:szCs w:val="20"/>
        </w:rPr>
        <w:t>dd</w:t>
      </w:r>
      <w:proofErr w:type="gramEnd"/>
      <w:r w:rsidRPr="00675F16">
        <w:rPr>
          <w:rFonts w:ascii="Arial" w:eastAsia="Times New Roman" w:hAnsi="Arial" w:cs="Arial"/>
          <w:color w:val="000000"/>
          <w:sz w:val="20"/>
          <w:szCs w:val="20"/>
        </w:rPr>
        <w:t xml:space="preserve">) Provide technical instructions and </w:t>
      </w:r>
      <w:r w:rsidR="007C6976" w:rsidRPr="00675F16">
        <w:rPr>
          <w:rFonts w:ascii="Arial" w:eastAsia="Times New Roman" w:hAnsi="Arial" w:cs="Arial"/>
          <w:color w:val="000000"/>
          <w:sz w:val="20"/>
          <w:szCs w:val="20"/>
        </w:rPr>
        <w:t>assistance for</w:t>
      </w:r>
      <w:r w:rsidRPr="00675F16">
        <w:rPr>
          <w:rFonts w:ascii="Arial" w:eastAsia="Times New Roman" w:hAnsi="Arial" w:cs="Arial"/>
          <w:color w:val="000000"/>
          <w:sz w:val="20"/>
          <w:szCs w:val="20"/>
        </w:rPr>
        <w:t xml:space="preserve"> implementing enterprises so that they will be allowed to check and </w:t>
      </w:r>
      <w:r w:rsidR="007C6976" w:rsidRPr="00675F16">
        <w:rPr>
          <w:rFonts w:ascii="Arial" w:eastAsia="Times New Roman" w:hAnsi="Arial" w:cs="Arial"/>
          <w:color w:val="000000"/>
          <w:sz w:val="20"/>
          <w:szCs w:val="20"/>
        </w:rPr>
        <w:t>reduce the</w:t>
      </w:r>
      <w:r w:rsidRPr="00675F16">
        <w:rPr>
          <w:rFonts w:ascii="Arial" w:eastAsia="Times New Roman" w:hAnsi="Arial" w:cs="Arial"/>
          <w:color w:val="000000"/>
          <w:sz w:val="20"/>
          <w:szCs w:val="20"/>
        </w:rPr>
        <w:t xml:space="preserve"> greenhouse gas emissions in their production system;</w:t>
      </w:r>
    </w:p>
    <w:p w14:paraId="24D6FD4E" w14:textId="1C8B9F6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e) Perfect a set of criteria for </w:t>
      </w:r>
      <w:r w:rsidR="007C6976" w:rsidRPr="00675F16">
        <w:rPr>
          <w:rFonts w:ascii="Arial" w:eastAsia="Times New Roman" w:hAnsi="Arial" w:cs="Arial"/>
          <w:color w:val="000000"/>
          <w:sz w:val="20"/>
          <w:szCs w:val="20"/>
        </w:rPr>
        <w:t>determining priority</w:t>
      </w:r>
      <w:r w:rsidRPr="00675F16">
        <w:rPr>
          <w:rFonts w:ascii="Arial" w:eastAsia="Times New Roman" w:hAnsi="Arial" w:cs="Arial"/>
          <w:color w:val="000000"/>
          <w:sz w:val="20"/>
          <w:szCs w:val="20"/>
        </w:rPr>
        <w:t xml:space="preserve"> projects which prove themselves to cope well with climate </w:t>
      </w:r>
      <w:r w:rsidR="007C6976" w:rsidRPr="00675F16">
        <w:rPr>
          <w:rFonts w:ascii="Arial" w:eastAsia="Times New Roman" w:hAnsi="Arial" w:cs="Arial"/>
          <w:color w:val="000000"/>
          <w:sz w:val="20"/>
          <w:szCs w:val="20"/>
        </w:rPr>
        <w:t>change; allow</w:t>
      </w:r>
      <w:r w:rsidRPr="00675F16">
        <w:rPr>
          <w:rFonts w:ascii="Arial" w:eastAsia="Times New Roman" w:hAnsi="Arial" w:cs="Arial"/>
          <w:color w:val="000000"/>
          <w:sz w:val="20"/>
          <w:szCs w:val="20"/>
        </w:rPr>
        <w:t xml:space="preserve"> for a set of criteria for assessing efficiency in responses to </w:t>
      </w:r>
      <w:r w:rsidR="007C6976" w:rsidRPr="00675F16">
        <w:rPr>
          <w:rFonts w:ascii="Arial" w:eastAsia="Times New Roman" w:hAnsi="Arial" w:cs="Arial"/>
          <w:color w:val="000000"/>
          <w:sz w:val="20"/>
          <w:szCs w:val="20"/>
        </w:rPr>
        <w:t>climate changes</w:t>
      </w:r>
      <w:r w:rsidRPr="00675F16">
        <w:rPr>
          <w:rFonts w:ascii="Arial" w:eastAsia="Times New Roman" w:hAnsi="Arial" w:cs="Arial"/>
          <w:color w:val="000000"/>
          <w:sz w:val="20"/>
          <w:szCs w:val="20"/>
        </w:rPr>
        <w:t xml:space="preserve">; establish processes and procedures for appraisal and approval as </w:t>
      </w:r>
      <w:r w:rsidR="007C6976" w:rsidRPr="00675F16">
        <w:rPr>
          <w:rFonts w:ascii="Arial" w:eastAsia="Times New Roman" w:hAnsi="Arial" w:cs="Arial"/>
          <w:color w:val="000000"/>
          <w:sz w:val="20"/>
          <w:szCs w:val="20"/>
        </w:rPr>
        <w:t>well as</w:t>
      </w:r>
      <w:r w:rsidRPr="00675F16">
        <w:rPr>
          <w:rFonts w:ascii="Arial" w:eastAsia="Times New Roman" w:hAnsi="Arial" w:cs="Arial"/>
          <w:color w:val="000000"/>
          <w:sz w:val="20"/>
          <w:szCs w:val="20"/>
        </w:rPr>
        <w:t xml:space="preserve"> supervision of assessment of climate change response projects.</w:t>
      </w:r>
    </w:p>
    <w:p w14:paraId="66C06888" w14:textId="5E90585E"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3. Encourage and assist in a surge of </w:t>
      </w:r>
      <w:r w:rsidR="007C6976" w:rsidRPr="00675F16">
        <w:rPr>
          <w:rFonts w:ascii="Arial" w:eastAsia="Times New Roman" w:hAnsi="Arial" w:cs="Arial"/>
          <w:b/>
          <w:bCs/>
          <w:color w:val="000000"/>
          <w:sz w:val="20"/>
          <w:szCs w:val="20"/>
        </w:rPr>
        <w:t>ecological product</w:t>
      </w:r>
      <w:r w:rsidRPr="00675F16">
        <w:rPr>
          <w:rFonts w:ascii="Arial" w:eastAsia="Times New Roman" w:hAnsi="Arial" w:cs="Arial"/>
          <w:b/>
          <w:bCs/>
          <w:color w:val="000000"/>
          <w:sz w:val="20"/>
          <w:szCs w:val="20"/>
        </w:rPr>
        <w:t xml:space="preserve"> manufacturing industries and environmental services</w:t>
      </w:r>
    </w:p>
    <w:p w14:paraId="7E772961" w14:textId="3379594C"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Speed up the progress of drafting and </w:t>
      </w:r>
      <w:r w:rsidR="007C6976" w:rsidRPr="00675F16">
        <w:rPr>
          <w:rFonts w:ascii="Arial" w:eastAsia="Times New Roman" w:hAnsi="Arial" w:cs="Arial"/>
          <w:color w:val="000000"/>
          <w:sz w:val="20"/>
          <w:szCs w:val="20"/>
        </w:rPr>
        <w:t>requesting the</w:t>
      </w:r>
      <w:r w:rsidRPr="00675F16">
        <w:rPr>
          <w:rFonts w:ascii="Arial" w:eastAsia="Times New Roman" w:hAnsi="Arial" w:cs="Arial"/>
          <w:color w:val="000000"/>
          <w:sz w:val="20"/>
          <w:szCs w:val="20"/>
        </w:rPr>
        <w:t xml:space="preserve"> Prime Minister to issue the Decree on amending and supplementing </w:t>
      </w:r>
      <w:r w:rsidR="007C6976" w:rsidRPr="00675F16">
        <w:rPr>
          <w:rFonts w:ascii="Arial" w:eastAsia="Times New Roman" w:hAnsi="Arial" w:cs="Arial"/>
          <w:color w:val="000000"/>
          <w:sz w:val="20"/>
          <w:szCs w:val="20"/>
        </w:rPr>
        <w:t>the Government’s</w:t>
      </w:r>
      <w:r w:rsidRPr="00675F16">
        <w:rPr>
          <w:rFonts w:ascii="Arial" w:eastAsia="Times New Roman" w:hAnsi="Arial" w:cs="Arial"/>
          <w:color w:val="000000"/>
          <w:sz w:val="20"/>
          <w:szCs w:val="20"/>
        </w:rPr>
        <w:t xml:space="preserve"> Decree No. </w:t>
      </w:r>
      <w:r w:rsidR="003C740C">
        <w:fldChar w:fldCharType="begin"/>
      </w:r>
      <w:r w:rsidR="003C740C">
        <w:instrText xml:space="preserve"> HYPERLINK "http://hethongphapluatvietnam.com/docs/find-go/04/2009/ND-CP&amp;area=2&amp;type=0&amp;match=False&amp;vc=True&amp;lan=0" \t "_blank" </w:instrText>
      </w:r>
      <w:r w:rsidR="003C740C">
        <w:fldChar w:fldCharType="separate"/>
      </w:r>
      <w:r w:rsidRPr="00675F16">
        <w:rPr>
          <w:rFonts w:ascii="Arial" w:eastAsia="Times New Roman" w:hAnsi="Arial" w:cs="Arial"/>
          <w:color w:val="000000"/>
          <w:sz w:val="20"/>
        </w:rPr>
        <w:t>04/2009/ND-CP</w:t>
      </w:r>
      <w:r w:rsidR="003C740C">
        <w:rPr>
          <w:rFonts w:ascii="Arial" w:eastAsia="Times New Roman" w:hAnsi="Arial" w:cs="Arial"/>
          <w:color w:val="000000"/>
          <w:sz w:val="20"/>
        </w:rPr>
        <w:fldChar w:fldCharType="end"/>
      </w:r>
      <w:r w:rsidRPr="00675F16">
        <w:rPr>
          <w:rFonts w:ascii="Arial" w:eastAsia="Times New Roman" w:hAnsi="Arial" w:cs="Arial"/>
          <w:color w:val="000000"/>
          <w:sz w:val="20"/>
          <w:szCs w:val="20"/>
        </w:rPr>
        <w:t xml:space="preserve"> dated January 14, 2009 on priority </w:t>
      </w:r>
      <w:r w:rsidR="007C6976" w:rsidRPr="00675F16">
        <w:rPr>
          <w:rFonts w:ascii="Arial" w:eastAsia="Times New Roman" w:hAnsi="Arial" w:cs="Arial"/>
          <w:color w:val="000000"/>
          <w:sz w:val="20"/>
          <w:szCs w:val="20"/>
        </w:rPr>
        <w:t>and assistance</w:t>
      </w:r>
      <w:r w:rsidRPr="00675F16">
        <w:rPr>
          <w:rFonts w:ascii="Arial" w:eastAsia="Times New Roman" w:hAnsi="Arial" w:cs="Arial"/>
          <w:color w:val="000000"/>
          <w:sz w:val="20"/>
          <w:szCs w:val="20"/>
        </w:rPr>
        <w:t xml:space="preserve"> policies for environmental protection activities in order to make </w:t>
      </w:r>
      <w:r w:rsidR="007C6976" w:rsidRPr="00675F16">
        <w:rPr>
          <w:rFonts w:ascii="Arial" w:eastAsia="Times New Roman" w:hAnsi="Arial" w:cs="Arial"/>
          <w:color w:val="000000"/>
          <w:sz w:val="20"/>
          <w:szCs w:val="20"/>
        </w:rPr>
        <w:t>a significant</w:t>
      </w:r>
      <w:r w:rsidRPr="00675F16">
        <w:rPr>
          <w:rFonts w:ascii="Arial" w:eastAsia="Times New Roman" w:hAnsi="Arial" w:cs="Arial"/>
          <w:color w:val="000000"/>
          <w:sz w:val="20"/>
          <w:szCs w:val="20"/>
        </w:rPr>
        <w:t xml:space="preserve"> contribution to promoting the development of several industries </w:t>
      </w:r>
      <w:r w:rsidR="007C6976" w:rsidRPr="00675F16">
        <w:rPr>
          <w:rFonts w:ascii="Arial" w:eastAsia="Times New Roman" w:hAnsi="Arial" w:cs="Arial"/>
          <w:color w:val="000000"/>
          <w:sz w:val="20"/>
          <w:szCs w:val="20"/>
        </w:rPr>
        <w:t>and sectors</w:t>
      </w:r>
      <w:r w:rsidRPr="00675F16">
        <w:rPr>
          <w:rFonts w:ascii="Arial" w:eastAsia="Times New Roman" w:hAnsi="Arial" w:cs="Arial"/>
          <w:color w:val="000000"/>
          <w:sz w:val="20"/>
          <w:szCs w:val="20"/>
        </w:rPr>
        <w:t xml:space="preserve"> relating to supply of environment-friendly products and commodities </w:t>
      </w:r>
      <w:r w:rsidR="007C6976" w:rsidRPr="00675F16">
        <w:rPr>
          <w:rFonts w:ascii="Arial" w:eastAsia="Times New Roman" w:hAnsi="Arial" w:cs="Arial"/>
          <w:color w:val="000000"/>
          <w:sz w:val="20"/>
          <w:szCs w:val="20"/>
        </w:rPr>
        <w:t>as well</w:t>
      </w:r>
      <w:r w:rsidRPr="00675F16">
        <w:rPr>
          <w:rFonts w:ascii="Arial" w:eastAsia="Times New Roman" w:hAnsi="Arial" w:cs="Arial"/>
          <w:color w:val="000000"/>
          <w:sz w:val="20"/>
          <w:szCs w:val="20"/>
        </w:rPr>
        <w:t xml:space="preserve"> as recycled products;</w:t>
      </w:r>
    </w:p>
    <w:p w14:paraId="3C7B77BB" w14:textId="56BE885D"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Concentrate resources on effective </w:t>
      </w:r>
      <w:r w:rsidR="007C6976" w:rsidRPr="00675F16">
        <w:rPr>
          <w:rFonts w:ascii="Arial" w:eastAsia="Times New Roman" w:hAnsi="Arial" w:cs="Arial"/>
          <w:color w:val="000000"/>
          <w:sz w:val="20"/>
          <w:szCs w:val="20"/>
        </w:rPr>
        <w:t>development of</w:t>
      </w:r>
      <w:r w:rsidRPr="00675F16">
        <w:rPr>
          <w:rFonts w:ascii="Arial" w:eastAsia="Times New Roman" w:hAnsi="Arial" w:cs="Arial"/>
          <w:color w:val="000000"/>
          <w:sz w:val="20"/>
          <w:szCs w:val="20"/>
        </w:rPr>
        <w:t xml:space="preserve"> the proposal for controlling environmental pollution caused by </w:t>
      </w:r>
      <w:r w:rsidR="007C6976" w:rsidRPr="00675F16">
        <w:rPr>
          <w:rFonts w:ascii="Arial" w:eastAsia="Times New Roman" w:hAnsi="Arial" w:cs="Arial"/>
          <w:color w:val="000000"/>
          <w:sz w:val="20"/>
          <w:szCs w:val="20"/>
        </w:rPr>
        <w:t>using on</w:t>
      </w:r>
      <w:r w:rsidRPr="00675F16">
        <w:rPr>
          <w:rFonts w:ascii="Arial" w:eastAsia="Times New Roman" w:hAnsi="Arial" w:cs="Arial"/>
          <w:color w:val="000000"/>
          <w:sz w:val="20"/>
          <w:szCs w:val="20"/>
        </w:rPr>
        <w:t xml:space="preserve">-biodegradable plastic bags in daily human activities in accordance with </w:t>
      </w:r>
      <w:r w:rsidR="007C6976" w:rsidRPr="00675F16">
        <w:rPr>
          <w:rFonts w:ascii="Arial" w:eastAsia="Times New Roman" w:hAnsi="Arial" w:cs="Arial"/>
          <w:color w:val="000000"/>
          <w:sz w:val="20"/>
          <w:szCs w:val="20"/>
        </w:rPr>
        <w:t>the Prime</w:t>
      </w:r>
      <w:r w:rsidRPr="00675F16">
        <w:rPr>
          <w:rFonts w:ascii="Arial" w:eastAsia="Times New Roman" w:hAnsi="Arial" w:cs="Arial"/>
          <w:color w:val="000000"/>
          <w:sz w:val="20"/>
          <w:szCs w:val="20"/>
        </w:rPr>
        <w:t xml:space="preserve"> Minister’s Decision No.</w:t>
      </w:r>
      <w:r w:rsidR="007C6976">
        <w:fldChar w:fldCharType="begin"/>
      </w:r>
      <w:r w:rsidR="007C6976">
        <w:instrText xml:space="preserve"> HYPERLINK "http://hethongphapluatvietnam.com/docs/find-go/582/QD-TTg&amp;area=2&amp;type=0&amp;match=False&amp;vc=True&amp;lan=0" \t "_blank" </w:instrText>
      </w:r>
      <w:r w:rsidR="007C6976">
        <w:fldChar w:fldCharType="separate"/>
      </w:r>
      <w:r w:rsidR="007C6976" w:rsidRPr="00675F16">
        <w:rPr>
          <w:rFonts w:ascii="Arial" w:eastAsia="Times New Roman" w:hAnsi="Arial" w:cs="Arial"/>
          <w:color w:val="000000"/>
          <w:sz w:val="20"/>
        </w:rPr>
        <w:t> 582/QD-TTg</w:t>
      </w:r>
      <w:r w:rsidR="007C6976">
        <w:rPr>
          <w:rFonts w:ascii="Arial" w:eastAsia="Times New Roman" w:hAnsi="Arial" w:cs="Arial"/>
          <w:color w:val="000000"/>
          <w:sz w:val="20"/>
        </w:rPr>
        <w:fldChar w:fldCharType="end"/>
      </w:r>
      <w:r w:rsidR="007C6976" w:rsidRPr="00675F16">
        <w:rPr>
          <w:rFonts w:ascii="Arial" w:eastAsia="Times New Roman" w:hAnsi="Arial" w:cs="Arial"/>
          <w:color w:val="000000"/>
          <w:sz w:val="20"/>
          <w:szCs w:val="20"/>
        </w:rPr>
        <w:t> dated April 11, 2013 in order to playa significant role in influencing and forming habits of consumption of</w:t>
      </w:r>
      <w:r w:rsidR="007C6976">
        <w:rPr>
          <w:rFonts w:ascii="Arial" w:eastAsia="Times New Roman" w:hAnsi="Arial" w:cs="Arial"/>
          <w:color w:val="000000"/>
          <w:sz w:val="20"/>
          <w:szCs w:val="20"/>
        </w:rPr>
        <w:t xml:space="preserve"> </w:t>
      </w:r>
      <w:r w:rsidR="007C6976" w:rsidRPr="00675F16">
        <w:rPr>
          <w:rFonts w:ascii="Arial" w:eastAsia="Times New Roman" w:hAnsi="Arial" w:cs="Arial"/>
          <w:color w:val="000000"/>
          <w:sz w:val="20"/>
          <w:szCs w:val="20"/>
        </w:rPr>
        <w:t>eco-friendly products</w:t>
      </w:r>
      <w:proofErr w:type="gramStart"/>
      <w:r w:rsidR="007C6976" w:rsidRPr="00675F16">
        <w:rPr>
          <w:rFonts w:ascii="Arial" w:eastAsia="Times New Roman" w:hAnsi="Arial" w:cs="Arial"/>
          <w:color w:val="000000"/>
          <w:sz w:val="20"/>
          <w:szCs w:val="20"/>
        </w:rPr>
        <w:t>;</w:t>
      </w:r>
      <w:proofErr w:type="gramEnd"/>
    </w:p>
    <w:p w14:paraId="67AD26C2" w14:textId="7B839AE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Continuously establish and issue the </w:t>
      </w:r>
      <w:r w:rsidR="007C6976" w:rsidRPr="00675F16">
        <w:rPr>
          <w:rFonts w:ascii="Arial" w:eastAsia="Times New Roman" w:hAnsi="Arial" w:cs="Arial"/>
          <w:color w:val="000000"/>
          <w:sz w:val="20"/>
          <w:szCs w:val="20"/>
        </w:rPr>
        <w:t>standards for</w:t>
      </w:r>
      <w:r w:rsidRPr="00675F16">
        <w:rPr>
          <w:rFonts w:ascii="Arial" w:eastAsia="Times New Roman" w:hAnsi="Arial" w:cs="Arial"/>
          <w:color w:val="000000"/>
          <w:sz w:val="20"/>
          <w:szCs w:val="20"/>
        </w:rPr>
        <w:t xml:space="preserve"> ecological label-affixed products. Types of products and services to </w:t>
      </w:r>
      <w:r w:rsidR="007C6976" w:rsidRPr="00675F16">
        <w:rPr>
          <w:rFonts w:ascii="Arial" w:eastAsia="Times New Roman" w:hAnsi="Arial" w:cs="Arial"/>
          <w:color w:val="000000"/>
          <w:sz w:val="20"/>
          <w:szCs w:val="20"/>
        </w:rPr>
        <w:t>which ecological</w:t>
      </w:r>
      <w:r w:rsidRPr="00675F16">
        <w:rPr>
          <w:rFonts w:ascii="Arial" w:eastAsia="Times New Roman" w:hAnsi="Arial" w:cs="Arial"/>
          <w:color w:val="000000"/>
          <w:sz w:val="20"/>
          <w:szCs w:val="20"/>
        </w:rPr>
        <w:t xml:space="preserve"> labels will be affixed by 2020 include building materials, foods </w:t>
      </w:r>
      <w:r w:rsidR="007C6976" w:rsidRPr="00675F16">
        <w:rPr>
          <w:rFonts w:ascii="Arial" w:eastAsia="Times New Roman" w:hAnsi="Arial" w:cs="Arial"/>
          <w:color w:val="000000"/>
          <w:sz w:val="20"/>
          <w:szCs w:val="20"/>
        </w:rPr>
        <w:t>and agricultural</w:t>
      </w:r>
      <w:r w:rsidRPr="00675F16">
        <w:rPr>
          <w:rFonts w:ascii="Arial" w:eastAsia="Times New Roman" w:hAnsi="Arial" w:cs="Arial"/>
          <w:color w:val="000000"/>
          <w:sz w:val="20"/>
          <w:szCs w:val="20"/>
        </w:rPr>
        <w:t xml:space="preserve"> products, transport, energy, textile, wood furniture and </w:t>
      </w:r>
      <w:r w:rsidR="007C6976" w:rsidRPr="00675F16">
        <w:rPr>
          <w:rFonts w:ascii="Arial" w:eastAsia="Times New Roman" w:hAnsi="Arial" w:cs="Arial"/>
          <w:color w:val="000000"/>
          <w:sz w:val="20"/>
          <w:szCs w:val="20"/>
        </w:rPr>
        <w:t>medical equipment</w:t>
      </w:r>
      <w:proofErr w:type="gramStart"/>
      <w:r w:rsidRPr="00675F16">
        <w:rPr>
          <w:rFonts w:ascii="Arial" w:eastAsia="Times New Roman" w:hAnsi="Arial" w:cs="Arial"/>
          <w:color w:val="000000"/>
          <w:sz w:val="20"/>
          <w:szCs w:val="20"/>
        </w:rPr>
        <w:t>;</w:t>
      </w:r>
      <w:proofErr w:type="gramEnd"/>
    </w:p>
    <w:p w14:paraId="78B4DAE8" w14:textId="31738EAB"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Conduct researches into enforcement of rules </w:t>
      </w:r>
      <w:r w:rsidR="007C6976" w:rsidRPr="00675F16">
        <w:rPr>
          <w:rFonts w:ascii="Arial" w:eastAsia="Times New Roman" w:hAnsi="Arial" w:cs="Arial"/>
          <w:color w:val="000000"/>
          <w:sz w:val="20"/>
          <w:szCs w:val="20"/>
        </w:rPr>
        <w:t>and regulations</w:t>
      </w:r>
      <w:r w:rsidRPr="00675F16">
        <w:rPr>
          <w:rFonts w:ascii="Arial" w:eastAsia="Times New Roman" w:hAnsi="Arial" w:cs="Arial"/>
          <w:color w:val="000000"/>
          <w:sz w:val="20"/>
          <w:szCs w:val="20"/>
        </w:rPr>
        <w:t xml:space="preserve"> on public green spending to be applied to the administration </w:t>
      </w:r>
      <w:r w:rsidR="007C6976" w:rsidRPr="00675F16">
        <w:rPr>
          <w:rFonts w:ascii="Arial" w:eastAsia="Times New Roman" w:hAnsi="Arial" w:cs="Arial"/>
          <w:color w:val="000000"/>
          <w:sz w:val="20"/>
          <w:szCs w:val="20"/>
        </w:rPr>
        <w:t>of natural</w:t>
      </w:r>
      <w:r w:rsidRPr="00675F16">
        <w:rPr>
          <w:rFonts w:ascii="Arial" w:eastAsia="Times New Roman" w:hAnsi="Arial" w:cs="Arial"/>
          <w:color w:val="000000"/>
          <w:sz w:val="20"/>
          <w:szCs w:val="20"/>
        </w:rPr>
        <w:t xml:space="preserve"> resources and environment</w:t>
      </w:r>
      <w:proofErr w:type="gramStart"/>
      <w:r w:rsidRPr="00675F16">
        <w:rPr>
          <w:rFonts w:ascii="Arial" w:eastAsia="Times New Roman" w:hAnsi="Arial" w:cs="Arial"/>
          <w:color w:val="000000"/>
          <w:sz w:val="20"/>
          <w:szCs w:val="20"/>
        </w:rPr>
        <w:t>;</w:t>
      </w:r>
      <w:proofErr w:type="gramEnd"/>
      <w:r w:rsidRPr="00675F16">
        <w:rPr>
          <w:rFonts w:ascii="Arial" w:eastAsia="Times New Roman" w:hAnsi="Arial" w:cs="Arial"/>
          <w:color w:val="000000"/>
          <w:sz w:val="20"/>
          <w:szCs w:val="20"/>
        </w:rPr>
        <w:t xml:space="preserve">  </w:t>
      </w:r>
    </w:p>
    <w:p w14:paraId="4D3EEED7" w14:textId="339F709F"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proofErr w:type="gramStart"/>
      <w:r w:rsidRPr="00675F16">
        <w:rPr>
          <w:rFonts w:ascii="Arial" w:eastAsia="Times New Roman" w:hAnsi="Arial" w:cs="Arial"/>
          <w:color w:val="000000"/>
          <w:sz w:val="20"/>
          <w:szCs w:val="20"/>
        </w:rPr>
        <w:t>dd</w:t>
      </w:r>
      <w:proofErr w:type="gramEnd"/>
      <w:r w:rsidRPr="00675F16">
        <w:rPr>
          <w:rFonts w:ascii="Arial" w:eastAsia="Times New Roman" w:hAnsi="Arial" w:cs="Arial"/>
          <w:color w:val="000000"/>
          <w:sz w:val="20"/>
          <w:szCs w:val="20"/>
        </w:rPr>
        <w:t xml:space="preserve">) Provide guidance and assistance for </w:t>
      </w:r>
      <w:r w:rsidR="007C6976" w:rsidRPr="00675F16">
        <w:rPr>
          <w:rFonts w:ascii="Arial" w:eastAsia="Times New Roman" w:hAnsi="Arial" w:cs="Arial"/>
          <w:color w:val="000000"/>
          <w:sz w:val="20"/>
          <w:szCs w:val="20"/>
        </w:rPr>
        <w:t>development of</w:t>
      </w:r>
      <w:r w:rsidRPr="00675F16">
        <w:rPr>
          <w:rFonts w:ascii="Arial" w:eastAsia="Times New Roman" w:hAnsi="Arial" w:cs="Arial"/>
          <w:color w:val="000000"/>
          <w:sz w:val="20"/>
          <w:szCs w:val="20"/>
        </w:rPr>
        <w:t xml:space="preserve"> networks of technical counseling organizations, non-</w:t>
      </w:r>
      <w:r w:rsidR="007C6976" w:rsidRPr="00675F16">
        <w:rPr>
          <w:rFonts w:ascii="Arial" w:eastAsia="Times New Roman" w:hAnsi="Arial" w:cs="Arial"/>
          <w:color w:val="000000"/>
          <w:sz w:val="20"/>
          <w:szCs w:val="20"/>
        </w:rPr>
        <w:t>governmental organizations</w:t>
      </w:r>
      <w:r w:rsidRPr="00675F16">
        <w:rPr>
          <w:rFonts w:ascii="Arial" w:eastAsia="Times New Roman" w:hAnsi="Arial" w:cs="Arial"/>
          <w:color w:val="000000"/>
          <w:sz w:val="20"/>
          <w:szCs w:val="20"/>
        </w:rPr>
        <w:t xml:space="preserve"> operating within the scope of natural resources and </w:t>
      </w:r>
      <w:r w:rsidR="007C6976" w:rsidRPr="00675F16">
        <w:rPr>
          <w:rFonts w:ascii="Arial" w:eastAsia="Times New Roman" w:hAnsi="Arial" w:cs="Arial"/>
          <w:color w:val="000000"/>
          <w:sz w:val="20"/>
          <w:szCs w:val="20"/>
        </w:rPr>
        <w:t>environment management</w:t>
      </w:r>
      <w:r w:rsidRPr="00675F16">
        <w:rPr>
          <w:rFonts w:ascii="Arial" w:eastAsia="Times New Roman" w:hAnsi="Arial" w:cs="Arial"/>
          <w:color w:val="000000"/>
          <w:sz w:val="20"/>
          <w:szCs w:val="20"/>
        </w:rPr>
        <w:t xml:space="preserve"> in order to promote the green growth.</w:t>
      </w:r>
    </w:p>
    <w:p w14:paraId="025D91FD" w14:textId="3971AC8F"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4. Exploit natural resources in an efficient </w:t>
      </w:r>
      <w:r w:rsidR="007C6976" w:rsidRPr="00675F16">
        <w:rPr>
          <w:rFonts w:ascii="Arial" w:eastAsia="Times New Roman" w:hAnsi="Arial" w:cs="Arial"/>
          <w:b/>
          <w:bCs/>
          <w:color w:val="000000"/>
          <w:sz w:val="20"/>
          <w:szCs w:val="20"/>
        </w:rPr>
        <w:t>and sustainable</w:t>
      </w:r>
      <w:r w:rsidRPr="00675F16">
        <w:rPr>
          <w:rFonts w:ascii="Arial" w:eastAsia="Times New Roman" w:hAnsi="Arial" w:cs="Arial"/>
          <w:b/>
          <w:bCs/>
          <w:color w:val="000000"/>
          <w:sz w:val="20"/>
          <w:szCs w:val="20"/>
        </w:rPr>
        <w:t xml:space="preserve"> manner</w:t>
      </w:r>
    </w:p>
    <w:p w14:paraId="5AB64F41" w14:textId="5BF2B143"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lastRenderedPageBreak/>
        <w:t xml:space="preserve">a) Intensify the inspection, checking </w:t>
      </w:r>
      <w:r w:rsidR="007C6976" w:rsidRPr="00675F16">
        <w:rPr>
          <w:rFonts w:ascii="Arial" w:eastAsia="Times New Roman" w:hAnsi="Arial" w:cs="Arial"/>
          <w:color w:val="000000"/>
          <w:sz w:val="20"/>
          <w:szCs w:val="20"/>
        </w:rPr>
        <w:t>and evaluation</w:t>
      </w:r>
      <w:r w:rsidRPr="00675F16">
        <w:rPr>
          <w:rFonts w:ascii="Arial" w:eastAsia="Times New Roman" w:hAnsi="Arial" w:cs="Arial"/>
          <w:color w:val="000000"/>
          <w:sz w:val="20"/>
          <w:szCs w:val="20"/>
        </w:rPr>
        <w:t xml:space="preserve"> of potentials, reserves and economic values and changing </w:t>
      </w:r>
      <w:r w:rsidR="007C6976" w:rsidRPr="00675F16">
        <w:rPr>
          <w:rFonts w:ascii="Arial" w:eastAsia="Times New Roman" w:hAnsi="Arial" w:cs="Arial"/>
          <w:color w:val="000000"/>
          <w:sz w:val="20"/>
          <w:szCs w:val="20"/>
        </w:rPr>
        <w:t>tendencies of</w:t>
      </w:r>
      <w:r w:rsidRPr="00675F16">
        <w:rPr>
          <w:rFonts w:ascii="Arial" w:eastAsia="Times New Roman" w:hAnsi="Arial" w:cs="Arial"/>
          <w:color w:val="000000"/>
          <w:sz w:val="20"/>
          <w:szCs w:val="20"/>
        </w:rPr>
        <w:t xml:space="preserve"> national natural resources with particular attention paid to mineral, </w:t>
      </w:r>
      <w:r w:rsidR="007C6976" w:rsidRPr="00675F16">
        <w:rPr>
          <w:rFonts w:ascii="Arial" w:eastAsia="Times New Roman" w:hAnsi="Arial" w:cs="Arial"/>
          <w:color w:val="000000"/>
          <w:sz w:val="20"/>
          <w:szCs w:val="20"/>
        </w:rPr>
        <w:t>water and</w:t>
      </w:r>
      <w:r w:rsidRPr="00675F16">
        <w:rPr>
          <w:rFonts w:ascii="Arial" w:eastAsia="Times New Roman" w:hAnsi="Arial" w:cs="Arial"/>
          <w:color w:val="000000"/>
          <w:sz w:val="20"/>
          <w:szCs w:val="20"/>
        </w:rPr>
        <w:t xml:space="preserve"> marine resources</w:t>
      </w:r>
      <w:proofErr w:type="gramStart"/>
      <w:r w:rsidRPr="00675F16">
        <w:rPr>
          <w:rFonts w:ascii="Arial" w:eastAsia="Times New Roman" w:hAnsi="Arial" w:cs="Arial"/>
          <w:color w:val="000000"/>
          <w:sz w:val="20"/>
          <w:szCs w:val="20"/>
        </w:rPr>
        <w:t>;</w:t>
      </w:r>
      <w:proofErr w:type="gramEnd"/>
      <w:r w:rsidRPr="00675F16">
        <w:rPr>
          <w:rFonts w:ascii="Arial" w:eastAsia="Times New Roman" w:hAnsi="Arial" w:cs="Arial"/>
          <w:color w:val="000000"/>
          <w:sz w:val="20"/>
          <w:szCs w:val="20"/>
        </w:rPr>
        <w:t>  </w:t>
      </w:r>
    </w:p>
    <w:p w14:paraId="1F0B613C" w14:textId="76896E4E"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Stimulate the monitoring and </w:t>
      </w:r>
      <w:r w:rsidR="007C6976" w:rsidRPr="00675F16">
        <w:rPr>
          <w:rFonts w:ascii="Arial" w:eastAsia="Times New Roman" w:hAnsi="Arial" w:cs="Arial"/>
          <w:color w:val="000000"/>
          <w:sz w:val="20"/>
          <w:szCs w:val="20"/>
        </w:rPr>
        <w:t>supervision regarding</w:t>
      </w:r>
      <w:r w:rsidRPr="00675F16">
        <w:rPr>
          <w:rFonts w:ascii="Arial" w:eastAsia="Times New Roman" w:hAnsi="Arial" w:cs="Arial"/>
          <w:color w:val="000000"/>
          <w:sz w:val="20"/>
          <w:szCs w:val="20"/>
        </w:rPr>
        <w:t xml:space="preserve"> the quantity, quality, water source, exploitation of water </w:t>
      </w:r>
      <w:r w:rsidR="007C6976" w:rsidRPr="00675F16">
        <w:rPr>
          <w:rFonts w:ascii="Arial" w:eastAsia="Times New Roman" w:hAnsi="Arial" w:cs="Arial"/>
          <w:color w:val="000000"/>
          <w:sz w:val="20"/>
          <w:szCs w:val="20"/>
        </w:rPr>
        <w:t>resources, discharge</w:t>
      </w:r>
      <w:r w:rsidRPr="00675F16">
        <w:rPr>
          <w:rFonts w:ascii="Arial" w:eastAsia="Times New Roman" w:hAnsi="Arial" w:cs="Arial"/>
          <w:color w:val="000000"/>
          <w:sz w:val="20"/>
          <w:szCs w:val="20"/>
        </w:rPr>
        <w:t xml:space="preserve"> of wastewater into water sources; impose strict sanctions on </w:t>
      </w:r>
      <w:r w:rsidR="007C6976" w:rsidRPr="00675F16">
        <w:rPr>
          <w:rFonts w:ascii="Arial" w:eastAsia="Times New Roman" w:hAnsi="Arial" w:cs="Arial"/>
          <w:color w:val="000000"/>
          <w:sz w:val="20"/>
          <w:szCs w:val="20"/>
        </w:rPr>
        <w:t>facilities surface</w:t>
      </w:r>
      <w:r w:rsidRPr="00675F16">
        <w:rPr>
          <w:rFonts w:ascii="Arial" w:eastAsia="Times New Roman" w:hAnsi="Arial" w:cs="Arial"/>
          <w:color w:val="000000"/>
          <w:sz w:val="20"/>
          <w:szCs w:val="20"/>
        </w:rPr>
        <w:t xml:space="preserve"> and underground water exploitation facilities that commit </w:t>
      </w:r>
      <w:r w:rsidR="007C6976" w:rsidRPr="00675F16">
        <w:rPr>
          <w:rFonts w:ascii="Arial" w:eastAsia="Times New Roman" w:hAnsi="Arial" w:cs="Arial"/>
          <w:color w:val="000000"/>
          <w:sz w:val="20"/>
          <w:szCs w:val="20"/>
        </w:rPr>
        <w:t>violations against</w:t>
      </w:r>
      <w:r w:rsidRPr="00675F16">
        <w:rPr>
          <w:rFonts w:ascii="Arial" w:eastAsia="Times New Roman" w:hAnsi="Arial" w:cs="Arial"/>
          <w:color w:val="000000"/>
          <w:sz w:val="20"/>
          <w:szCs w:val="20"/>
        </w:rPr>
        <w:t xml:space="preserve"> laws;</w:t>
      </w:r>
    </w:p>
    <w:p w14:paraId="129E0581" w14:textId="444FE698"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Research and organize activities to carry </w:t>
      </w:r>
      <w:r w:rsidR="007C6976" w:rsidRPr="00675F16">
        <w:rPr>
          <w:rFonts w:ascii="Arial" w:eastAsia="Times New Roman" w:hAnsi="Arial" w:cs="Arial"/>
          <w:color w:val="000000"/>
          <w:sz w:val="20"/>
          <w:szCs w:val="20"/>
        </w:rPr>
        <w:t>out the</w:t>
      </w:r>
      <w:r w:rsidRPr="00675F16">
        <w:rPr>
          <w:rFonts w:ascii="Arial" w:eastAsia="Times New Roman" w:hAnsi="Arial" w:cs="Arial"/>
          <w:color w:val="000000"/>
          <w:sz w:val="20"/>
          <w:szCs w:val="20"/>
        </w:rPr>
        <w:t xml:space="preserve"> pilot application of granting of quotas for surface and underground </w:t>
      </w:r>
      <w:r w:rsidR="007C6976" w:rsidRPr="00675F16">
        <w:rPr>
          <w:rFonts w:ascii="Arial" w:eastAsia="Times New Roman" w:hAnsi="Arial" w:cs="Arial"/>
          <w:color w:val="000000"/>
          <w:sz w:val="20"/>
          <w:szCs w:val="20"/>
        </w:rPr>
        <w:t>water exploitations</w:t>
      </w:r>
      <w:r w:rsidRPr="00675F16">
        <w:rPr>
          <w:rFonts w:ascii="Arial" w:eastAsia="Times New Roman" w:hAnsi="Arial" w:cs="Arial"/>
          <w:color w:val="000000"/>
          <w:sz w:val="20"/>
          <w:szCs w:val="20"/>
        </w:rPr>
        <w:t xml:space="preserve"> in specific regions; </w:t>
      </w:r>
    </w:p>
    <w:p w14:paraId="5345DD02" w14:textId="47E0A3FE"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Integrate environmental requirements into </w:t>
      </w:r>
      <w:r w:rsidR="007C6976" w:rsidRPr="00675F16">
        <w:rPr>
          <w:rFonts w:ascii="Arial" w:eastAsia="Times New Roman" w:hAnsi="Arial" w:cs="Arial"/>
          <w:color w:val="000000"/>
          <w:sz w:val="20"/>
          <w:szCs w:val="20"/>
        </w:rPr>
        <w:t>the plan</w:t>
      </w:r>
      <w:r w:rsidRPr="00675F16">
        <w:rPr>
          <w:rFonts w:ascii="Arial" w:eastAsia="Times New Roman" w:hAnsi="Arial" w:cs="Arial"/>
          <w:color w:val="000000"/>
          <w:sz w:val="20"/>
          <w:szCs w:val="20"/>
        </w:rPr>
        <w:t xml:space="preserve"> for land use and land use transformation in order to </w:t>
      </w:r>
      <w:r w:rsidR="007C6976" w:rsidRPr="00675F16">
        <w:rPr>
          <w:rFonts w:ascii="Arial" w:eastAsia="Times New Roman" w:hAnsi="Arial" w:cs="Arial"/>
          <w:color w:val="000000"/>
          <w:sz w:val="20"/>
          <w:szCs w:val="20"/>
        </w:rPr>
        <w:t>minimize environmental</w:t>
      </w:r>
      <w:r w:rsidRPr="00675F16">
        <w:rPr>
          <w:rFonts w:ascii="Arial" w:eastAsia="Times New Roman" w:hAnsi="Arial" w:cs="Arial"/>
          <w:color w:val="000000"/>
          <w:sz w:val="20"/>
          <w:szCs w:val="20"/>
        </w:rPr>
        <w:t xml:space="preserve"> impacts by virtue of such transformation</w:t>
      </w:r>
      <w:proofErr w:type="gramStart"/>
      <w:r w:rsidRPr="00675F16">
        <w:rPr>
          <w:rFonts w:ascii="Arial" w:eastAsia="Times New Roman" w:hAnsi="Arial" w:cs="Arial"/>
          <w:color w:val="000000"/>
          <w:sz w:val="20"/>
          <w:szCs w:val="20"/>
        </w:rPr>
        <w:t>;</w:t>
      </w:r>
      <w:proofErr w:type="gramEnd"/>
    </w:p>
    <w:p w14:paraId="3A3C89F1" w14:textId="2B271A02"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proofErr w:type="gramStart"/>
      <w:r w:rsidRPr="00675F16">
        <w:rPr>
          <w:rFonts w:ascii="Arial" w:eastAsia="Times New Roman" w:hAnsi="Arial" w:cs="Arial"/>
          <w:color w:val="000000"/>
          <w:sz w:val="20"/>
          <w:szCs w:val="20"/>
        </w:rPr>
        <w:t>dd</w:t>
      </w:r>
      <w:proofErr w:type="gramEnd"/>
      <w:r w:rsidRPr="00675F16">
        <w:rPr>
          <w:rFonts w:ascii="Arial" w:eastAsia="Times New Roman" w:hAnsi="Arial" w:cs="Arial"/>
          <w:color w:val="000000"/>
          <w:sz w:val="20"/>
          <w:szCs w:val="20"/>
        </w:rPr>
        <w:t xml:space="preserve">) Adopt and implement instructions </w:t>
      </w:r>
      <w:r w:rsidR="007C6976" w:rsidRPr="00675F16">
        <w:rPr>
          <w:rFonts w:ascii="Arial" w:eastAsia="Times New Roman" w:hAnsi="Arial" w:cs="Arial"/>
          <w:color w:val="000000"/>
          <w:sz w:val="20"/>
          <w:szCs w:val="20"/>
        </w:rPr>
        <w:t>for integration</w:t>
      </w:r>
      <w:r w:rsidRPr="00675F16">
        <w:rPr>
          <w:rFonts w:ascii="Arial" w:eastAsia="Times New Roman" w:hAnsi="Arial" w:cs="Arial"/>
          <w:color w:val="000000"/>
          <w:sz w:val="20"/>
          <w:szCs w:val="20"/>
        </w:rPr>
        <w:t xml:space="preserve"> of environmental protections into the scheme for </w:t>
      </w:r>
      <w:r w:rsidR="007C6976" w:rsidRPr="00675F16">
        <w:rPr>
          <w:rFonts w:ascii="Arial" w:eastAsia="Times New Roman" w:hAnsi="Arial" w:cs="Arial"/>
          <w:color w:val="000000"/>
          <w:sz w:val="20"/>
          <w:szCs w:val="20"/>
        </w:rPr>
        <w:t>mineral exploration</w:t>
      </w:r>
      <w:r w:rsidRPr="00675F16">
        <w:rPr>
          <w:rFonts w:ascii="Arial" w:eastAsia="Times New Roman" w:hAnsi="Arial" w:cs="Arial"/>
          <w:color w:val="000000"/>
          <w:sz w:val="20"/>
          <w:szCs w:val="20"/>
        </w:rPr>
        <w:t>, extraction and processing.</w:t>
      </w:r>
    </w:p>
    <w:p w14:paraId="3F84B1D3" w14:textId="77534A2E"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5. Preserve ecological diversity and develop </w:t>
      </w:r>
      <w:r w:rsidR="007C6976" w:rsidRPr="00675F16">
        <w:rPr>
          <w:rFonts w:ascii="Arial" w:eastAsia="Times New Roman" w:hAnsi="Arial" w:cs="Arial"/>
          <w:b/>
          <w:bCs/>
          <w:color w:val="000000"/>
          <w:sz w:val="20"/>
          <w:szCs w:val="20"/>
        </w:rPr>
        <w:t>the natural</w:t>
      </w:r>
      <w:r w:rsidRPr="00675F16">
        <w:rPr>
          <w:rFonts w:ascii="Arial" w:eastAsia="Times New Roman" w:hAnsi="Arial" w:cs="Arial"/>
          <w:b/>
          <w:bCs/>
          <w:color w:val="000000"/>
          <w:sz w:val="20"/>
          <w:szCs w:val="20"/>
        </w:rPr>
        <w:t xml:space="preserve"> capital</w:t>
      </w:r>
    </w:p>
    <w:p w14:paraId="60A6CC3C" w14:textId="6E3B834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Set up the biodiversity monitoring system </w:t>
      </w:r>
      <w:r w:rsidR="007C6976" w:rsidRPr="00675F16">
        <w:rPr>
          <w:rFonts w:ascii="Arial" w:eastAsia="Times New Roman" w:hAnsi="Arial" w:cs="Arial"/>
          <w:color w:val="000000"/>
          <w:sz w:val="20"/>
          <w:szCs w:val="20"/>
        </w:rPr>
        <w:t>and render</w:t>
      </w:r>
      <w:r w:rsidRPr="00675F16">
        <w:rPr>
          <w:rFonts w:ascii="Arial" w:eastAsia="Times New Roman" w:hAnsi="Arial" w:cs="Arial"/>
          <w:color w:val="000000"/>
          <w:sz w:val="20"/>
          <w:szCs w:val="20"/>
        </w:rPr>
        <w:t xml:space="preserve"> ecological services; provide for biodiversity monitoring directives </w:t>
      </w:r>
      <w:r w:rsidR="007C6976" w:rsidRPr="00675F16">
        <w:rPr>
          <w:rFonts w:ascii="Arial" w:eastAsia="Times New Roman" w:hAnsi="Arial" w:cs="Arial"/>
          <w:color w:val="000000"/>
          <w:sz w:val="20"/>
          <w:szCs w:val="20"/>
        </w:rPr>
        <w:t>and biodiversity</w:t>
      </w:r>
      <w:r w:rsidRPr="00675F16">
        <w:rPr>
          <w:rFonts w:ascii="Arial" w:eastAsia="Times New Roman" w:hAnsi="Arial" w:cs="Arial"/>
          <w:color w:val="000000"/>
          <w:sz w:val="20"/>
          <w:szCs w:val="20"/>
        </w:rPr>
        <w:t xml:space="preserve"> databases and ecological services;</w:t>
      </w:r>
    </w:p>
    <w:p w14:paraId="79F5F8CE" w14:textId="6C2770EF"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Evaluate the current state of biodiversity </w:t>
      </w:r>
      <w:r w:rsidR="007C6976" w:rsidRPr="00675F16">
        <w:rPr>
          <w:rFonts w:ascii="Arial" w:eastAsia="Times New Roman" w:hAnsi="Arial" w:cs="Arial"/>
          <w:color w:val="000000"/>
          <w:sz w:val="20"/>
          <w:szCs w:val="20"/>
        </w:rPr>
        <w:t>by taking</w:t>
      </w:r>
      <w:r w:rsidRPr="00675F16">
        <w:rPr>
          <w:rFonts w:ascii="Arial" w:eastAsia="Times New Roman" w:hAnsi="Arial" w:cs="Arial"/>
          <w:color w:val="000000"/>
          <w:sz w:val="20"/>
          <w:szCs w:val="20"/>
        </w:rPr>
        <w:t xml:space="preserve"> into account criteria for establishing natural reserves as prescribed </w:t>
      </w:r>
      <w:r w:rsidR="007C6976" w:rsidRPr="00675F16">
        <w:rPr>
          <w:rFonts w:ascii="Arial" w:eastAsia="Times New Roman" w:hAnsi="Arial" w:cs="Arial"/>
          <w:color w:val="000000"/>
          <w:sz w:val="20"/>
          <w:szCs w:val="20"/>
        </w:rPr>
        <w:t>by the</w:t>
      </w:r>
      <w:r w:rsidRPr="00675F16">
        <w:rPr>
          <w:rFonts w:ascii="Arial" w:eastAsia="Times New Roman" w:hAnsi="Arial" w:cs="Arial"/>
          <w:color w:val="000000"/>
          <w:sz w:val="20"/>
          <w:szCs w:val="20"/>
        </w:rPr>
        <w:t xml:space="preserve"> Law on Biodiversity and other related laws</w:t>
      </w:r>
      <w:proofErr w:type="gramStart"/>
      <w:r w:rsidRPr="00675F16">
        <w:rPr>
          <w:rFonts w:ascii="Arial" w:eastAsia="Times New Roman" w:hAnsi="Arial" w:cs="Arial"/>
          <w:color w:val="000000"/>
          <w:sz w:val="20"/>
          <w:szCs w:val="20"/>
        </w:rPr>
        <w:t>;</w:t>
      </w:r>
      <w:proofErr w:type="gramEnd"/>
    </w:p>
    <w:p w14:paraId="6C56DCF6" w14:textId="066F702F"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Investigate, </w:t>
      </w:r>
      <w:proofErr w:type="gramStart"/>
      <w:r w:rsidRPr="00675F16">
        <w:rPr>
          <w:rFonts w:ascii="Arial" w:eastAsia="Times New Roman" w:hAnsi="Arial" w:cs="Arial"/>
          <w:color w:val="000000"/>
          <w:sz w:val="20"/>
          <w:szCs w:val="20"/>
        </w:rPr>
        <w:t>evaluate</w:t>
      </w:r>
      <w:proofErr w:type="gramEnd"/>
      <w:r w:rsidRPr="00675F16">
        <w:rPr>
          <w:rFonts w:ascii="Arial" w:eastAsia="Times New Roman" w:hAnsi="Arial" w:cs="Arial"/>
          <w:color w:val="000000"/>
          <w:sz w:val="20"/>
          <w:szCs w:val="20"/>
        </w:rPr>
        <w:t xml:space="preserve"> and map out </w:t>
      </w:r>
      <w:r w:rsidR="007C6976" w:rsidRPr="00675F16">
        <w:rPr>
          <w:rFonts w:ascii="Arial" w:eastAsia="Times New Roman" w:hAnsi="Arial" w:cs="Arial"/>
          <w:color w:val="000000"/>
          <w:sz w:val="20"/>
          <w:szCs w:val="20"/>
        </w:rPr>
        <w:t>ecological zones</w:t>
      </w:r>
      <w:r w:rsidRPr="00675F16">
        <w:rPr>
          <w:rFonts w:ascii="Arial" w:eastAsia="Times New Roman" w:hAnsi="Arial" w:cs="Arial"/>
          <w:color w:val="000000"/>
          <w:sz w:val="20"/>
          <w:szCs w:val="20"/>
        </w:rPr>
        <w:t xml:space="preserve">, and identify high-biodiversity ecological zones, ecologically </w:t>
      </w:r>
      <w:r w:rsidR="007C6976" w:rsidRPr="00675F16">
        <w:rPr>
          <w:rFonts w:ascii="Arial" w:eastAsia="Times New Roman" w:hAnsi="Arial" w:cs="Arial"/>
          <w:color w:val="000000"/>
          <w:sz w:val="20"/>
          <w:szCs w:val="20"/>
        </w:rPr>
        <w:t>degraded and</w:t>
      </w:r>
      <w:r w:rsidRPr="00675F16">
        <w:rPr>
          <w:rFonts w:ascii="Arial" w:eastAsia="Times New Roman" w:hAnsi="Arial" w:cs="Arial"/>
          <w:color w:val="000000"/>
          <w:sz w:val="20"/>
          <w:szCs w:val="20"/>
        </w:rPr>
        <w:t xml:space="preserve"> sensitive zones;</w:t>
      </w:r>
    </w:p>
    <w:p w14:paraId="5B67B962" w14:textId="0C9AA116"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Establish the biodiversity corridor </w:t>
      </w:r>
      <w:r w:rsidR="007C6976" w:rsidRPr="00675F16">
        <w:rPr>
          <w:rFonts w:ascii="Arial" w:eastAsia="Times New Roman" w:hAnsi="Arial" w:cs="Arial"/>
          <w:color w:val="000000"/>
          <w:sz w:val="20"/>
          <w:szCs w:val="20"/>
        </w:rPr>
        <w:t>in connection</w:t>
      </w:r>
      <w:r w:rsidRPr="00675F16">
        <w:rPr>
          <w:rFonts w:ascii="Arial" w:eastAsia="Times New Roman" w:hAnsi="Arial" w:cs="Arial"/>
          <w:color w:val="000000"/>
          <w:sz w:val="20"/>
          <w:szCs w:val="20"/>
        </w:rPr>
        <w:t xml:space="preserve"> with the forest ecosystem and substantial areas to serve the </w:t>
      </w:r>
      <w:r w:rsidR="007C6976" w:rsidRPr="00675F16">
        <w:rPr>
          <w:rFonts w:ascii="Arial" w:eastAsia="Times New Roman" w:hAnsi="Arial" w:cs="Arial"/>
          <w:color w:val="000000"/>
          <w:sz w:val="20"/>
          <w:szCs w:val="20"/>
        </w:rPr>
        <w:t>purpose of</w:t>
      </w:r>
      <w:r w:rsidRPr="00675F16">
        <w:rPr>
          <w:rFonts w:ascii="Arial" w:eastAsia="Times New Roman" w:hAnsi="Arial" w:cs="Arial"/>
          <w:color w:val="000000"/>
          <w:sz w:val="20"/>
          <w:szCs w:val="20"/>
        </w:rPr>
        <w:t xml:space="preserve"> conserving the biodiversity</w:t>
      </w:r>
      <w:proofErr w:type="gramStart"/>
      <w:r w:rsidRPr="00675F16">
        <w:rPr>
          <w:rFonts w:ascii="Arial" w:eastAsia="Times New Roman" w:hAnsi="Arial" w:cs="Arial"/>
          <w:color w:val="000000"/>
          <w:sz w:val="20"/>
          <w:szCs w:val="20"/>
        </w:rPr>
        <w:t>;</w:t>
      </w:r>
      <w:proofErr w:type="gramEnd"/>
    </w:p>
    <w:p w14:paraId="353FD3B9" w14:textId="6DEB5024"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proofErr w:type="gramStart"/>
      <w:r w:rsidRPr="00675F16">
        <w:rPr>
          <w:rFonts w:ascii="Arial" w:eastAsia="Times New Roman" w:hAnsi="Arial" w:cs="Arial"/>
          <w:color w:val="000000"/>
          <w:sz w:val="20"/>
          <w:szCs w:val="20"/>
        </w:rPr>
        <w:t>dd</w:t>
      </w:r>
      <w:proofErr w:type="gramEnd"/>
      <w:r w:rsidRPr="00675F16">
        <w:rPr>
          <w:rFonts w:ascii="Arial" w:eastAsia="Times New Roman" w:hAnsi="Arial" w:cs="Arial"/>
          <w:color w:val="000000"/>
          <w:sz w:val="20"/>
          <w:szCs w:val="20"/>
        </w:rPr>
        <w:t xml:space="preserve">) Check and evaluate the current state of </w:t>
      </w:r>
      <w:r w:rsidR="007C6976" w:rsidRPr="00675F16">
        <w:rPr>
          <w:rFonts w:ascii="Arial" w:eastAsia="Times New Roman" w:hAnsi="Arial" w:cs="Arial"/>
          <w:color w:val="000000"/>
          <w:sz w:val="20"/>
          <w:szCs w:val="20"/>
        </w:rPr>
        <w:t>the plan</w:t>
      </w:r>
      <w:r w:rsidRPr="00675F16">
        <w:rPr>
          <w:rFonts w:ascii="Arial" w:eastAsia="Times New Roman" w:hAnsi="Arial" w:cs="Arial"/>
          <w:color w:val="000000"/>
          <w:sz w:val="20"/>
          <w:szCs w:val="20"/>
        </w:rPr>
        <w:t xml:space="preserve"> and proposal for use of flood plain areas, and provide instructions </w:t>
      </w:r>
      <w:r w:rsidR="007C6976" w:rsidRPr="00675F16">
        <w:rPr>
          <w:rFonts w:ascii="Arial" w:eastAsia="Times New Roman" w:hAnsi="Arial" w:cs="Arial"/>
          <w:color w:val="000000"/>
          <w:sz w:val="20"/>
          <w:szCs w:val="20"/>
        </w:rPr>
        <w:t>for local</w:t>
      </w:r>
      <w:r w:rsidRPr="00675F16">
        <w:rPr>
          <w:rFonts w:ascii="Arial" w:eastAsia="Times New Roman" w:hAnsi="Arial" w:cs="Arial"/>
          <w:color w:val="000000"/>
          <w:sz w:val="20"/>
          <w:szCs w:val="20"/>
        </w:rPr>
        <w:t xml:space="preserve"> authorities to prepare and implement solutions to preservation </w:t>
      </w:r>
      <w:r w:rsidR="007C6976" w:rsidRPr="00675F16">
        <w:rPr>
          <w:rFonts w:ascii="Arial" w:eastAsia="Times New Roman" w:hAnsi="Arial" w:cs="Arial"/>
          <w:color w:val="000000"/>
          <w:sz w:val="20"/>
          <w:szCs w:val="20"/>
        </w:rPr>
        <w:t>and skillful</w:t>
      </w:r>
      <w:r w:rsidRPr="00675F16">
        <w:rPr>
          <w:rFonts w:ascii="Arial" w:eastAsia="Times New Roman" w:hAnsi="Arial" w:cs="Arial"/>
          <w:color w:val="000000"/>
          <w:sz w:val="20"/>
          <w:szCs w:val="20"/>
        </w:rPr>
        <w:t xml:space="preserve"> use of flood plains;</w:t>
      </w:r>
    </w:p>
    <w:p w14:paraId="6CAA21FE" w14:textId="52DCF32D"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shd w:val="clear" w:color="auto" w:fill="FFFFFF"/>
        </w:rPr>
        <w:t xml:space="preserve">e) </w:t>
      </w:r>
      <w:r w:rsidR="007C6976" w:rsidRPr="00675F16">
        <w:rPr>
          <w:rFonts w:ascii="Arial" w:eastAsia="Times New Roman" w:hAnsi="Arial" w:cs="Arial"/>
          <w:color w:val="000000"/>
          <w:sz w:val="20"/>
          <w:szCs w:val="20"/>
          <w:shd w:val="clear" w:color="auto" w:fill="FFFFFF"/>
        </w:rPr>
        <w:t>Conduct researches</w:t>
      </w:r>
      <w:r w:rsidRPr="00675F16">
        <w:rPr>
          <w:rFonts w:ascii="Arial" w:eastAsia="Times New Roman" w:hAnsi="Arial" w:cs="Arial"/>
          <w:color w:val="000000"/>
          <w:sz w:val="20"/>
          <w:szCs w:val="20"/>
          <w:shd w:val="clear" w:color="auto" w:fill="FFFFFF"/>
        </w:rPr>
        <w:t xml:space="preserve"> into application of the mechanism for payments for </w:t>
      </w:r>
      <w:r w:rsidR="007C6976" w:rsidRPr="00675F16">
        <w:rPr>
          <w:rFonts w:ascii="Arial" w:eastAsia="Times New Roman" w:hAnsi="Arial" w:cs="Arial"/>
          <w:color w:val="000000"/>
          <w:sz w:val="20"/>
          <w:szCs w:val="20"/>
          <w:shd w:val="clear" w:color="auto" w:fill="FFFFFF"/>
        </w:rPr>
        <w:t>ecosystem services</w:t>
      </w:r>
      <w:r w:rsidRPr="00675F16">
        <w:rPr>
          <w:rFonts w:ascii="Arial" w:eastAsia="Times New Roman" w:hAnsi="Arial" w:cs="Arial"/>
          <w:color w:val="000000"/>
          <w:sz w:val="20"/>
          <w:szCs w:val="20"/>
          <w:shd w:val="clear" w:color="auto" w:fill="FFFFFF"/>
        </w:rPr>
        <w:t xml:space="preserve"> with a view to protecting and developing the natural ecosystem in </w:t>
      </w:r>
      <w:r w:rsidR="007C6976">
        <w:rPr>
          <w:rFonts w:ascii="Arial" w:eastAsia="Times New Roman" w:hAnsi="Arial" w:cs="Arial"/>
          <w:color w:val="000000"/>
          <w:sz w:val="20"/>
          <w:szCs w:val="20"/>
          <w:shd w:val="clear" w:color="auto" w:fill="FFFFFF"/>
        </w:rPr>
        <w:t xml:space="preserve">a </w:t>
      </w:r>
      <w:r w:rsidR="007C6976" w:rsidRPr="00675F16">
        <w:rPr>
          <w:rFonts w:ascii="Arial" w:eastAsia="Times New Roman" w:hAnsi="Arial" w:cs="Arial"/>
          <w:color w:val="000000"/>
          <w:sz w:val="20"/>
          <w:szCs w:val="20"/>
          <w:shd w:val="clear" w:color="auto" w:fill="FFFFFF"/>
        </w:rPr>
        <w:t>sustainable</w:t>
      </w:r>
      <w:r w:rsidRPr="00675F16">
        <w:rPr>
          <w:rFonts w:ascii="Arial" w:eastAsia="Times New Roman" w:hAnsi="Arial" w:cs="Arial"/>
          <w:color w:val="000000"/>
          <w:sz w:val="20"/>
          <w:szCs w:val="20"/>
          <w:shd w:val="clear" w:color="auto" w:fill="FFFFFF"/>
        </w:rPr>
        <w:t xml:space="preserve"> fashion</w:t>
      </w:r>
      <w:proofErr w:type="gramStart"/>
      <w:r w:rsidRPr="00675F16">
        <w:rPr>
          <w:rFonts w:ascii="Arial" w:eastAsia="Times New Roman" w:hAnsi="Arial" w:cs="Arial"/>
          <w:color w:val="000000"/>
          <w:sz w:val="20"/>
          <w:szCs w:val="20"/>
          <w:shd w:val="clear" w:color="auto" w:fill="FFFFFF"/>
        </w:rPr>
        <w:t>;</w:t>
      </w:r>
      <w:proofErr w:type="gramEnd"/>
    </w:p>
    <w:p w14:paraId="19003578" w14:textId="7D297AFD" w:rsidR="00675F16" w:rsidRPr="00675F16" w:rsidRDefault="007C697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g) Create tools for evaluation of economic value</w:t>
      </w:r>
      <w:r>
        <w:rPr>
          <w:rFonts w:ascii="Arial" w:eastAsia="Times New Roman" w:hAnsi="Arial" w:cs="Arial"/>
          <w:color w:val="000000"/>
          <w:sz w:val="20"/>
          <w:szCs w:val="20"/>
        </w:rPr>
        <w:t xml:space="preserve"> </w:t>
      </w:r>
      <w:r w:rsidRPr="00675F16">
        <w:rPr>
          <w:rFonts w:ascii="Arial" w:eastAsia="Times New Roman" w:hAnsi="Arial" w:cs="Arial"/>
          <w:color w:val="000000"/>
          <w:sz w:val="20"/>
          <w:szCs w:val="20"/>
        </w:rPr>
        <w:t>generated from biodiversity issues and ecosystem services, and apply solutions to sustainable development of biodiversity value generated Check and set up the database on natural capital</w:t>
      </w:r>
      <w:r>
        <w:rPr>
          <w:rFonts w:ascii="Arial" w:eastAsia="Times New Roman" w:hAnsi="Arial" w:cs="Arial"/>
          <w:color w:val="000000"/>
          <w:sz w:val="20"/>
          <w:szCs w:val="20"/>
        </w:rPr>
        <w:t xml:space="preserve"> l</w:t>
      </w:r>
      <w:r w:rsidRPr="00675F16">
        <w:rPr>
          <w:rFonts w:ascii="Arial" w:eastAsia="Times New Roman" w:hAnsi="Arial" w:cs="Arial"/>
          <w:color w:val="000000"/>
          <w:sz w:val="20"/>
          <w:szCs w:val="20"/>
        </w:rPr>
        <w:t>and gradual solutions to the green account system through the valuation of natural capital.</w:t>
      </w:r>
    </w:p>
    <w:p w14:paraId="38100C9E"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bookmarkStart w:id="10" w:name="muc_3"/>
      <w:r w:rsidRPr="00675F16">
        <w:rPr>
          <w:rFonts w:ascii="Arial" w:eastAsia="Times New Roman" w:hAnsi="Arial" w:cs="Arial"/>
          <w:b/>
          <w:bCs/>
          <w:color w:val="000000"/>
          <w:sz w:val="20"/>
          <w:szCs w:val="20"/>
        </w:rPr>
        <w:t>III. IMPLEMENTATION MEASURES</w:t>
      </w:r>
      <w:bookmarkEnd w:id="10"/>
    </w:p>
    <w:p w14:paraId="5AC0E2F0" w14:textId="29455D03"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1. Communicate and raise awareness and </w:t>
      </w:r>
      <w:r w:rsidR="007C6976" w:rsidRPr="00675F16">
        <w:rPr>
          <w:rFonts w:ascii="Arial" w:eastAsia="Times New Roman" w:hAnsi="Arial" w:cs="Arial"/>
          <w:b/>
          <w:bCs/>
          <w:color w:val="000000"/>
          <w:sz w:val="20"/>
          <w:szCs w:val="20"/>
        </w:rPr>
        <w:t>encourage assistance</w:t>
      </w:r>
      <w:r w:rsidRPr="00675F16">
        <w:rPr>
          <w:rFonts w:ascii="Arial" w:eastAsia="Times New Roman" w:hAnsi="Arial" w:cs="Arial"/>
          <w:b/>
          <w:bCs/>
          <w:color w:val="000000"/>
          <w:sz w:val="20"/>
          <w:szCs w:val="20"/>
        </w:rPr>
        <w:t xml:space="preserve"> in fulfillment of green growth objectives</w:t>
      </w:r>
    </w:p>
    <w:p w14:paraId="34CEED5A" w14:textId="52AF48A2"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Organize activities aimed at </w:t>
      </w:r>
      <w:r w:rsidR="007C6976" w:rsidRPr="00675F16">
        <w:rPr>
          <w:rFonts w:ascii="Arial" w:eastAsia="Times New Roman" w:hAnsi="Arial" w:cs="Arial"/>
          <w:color w:val="000000"/>
          <w:sz w:val="20"/>
          <w:szCs w:val="20"/>
        </w:rPr>
        <w:t>communicating, educating</w:t>
      </w:r>
      <w:r w:rsidRPr="00675F16">
        <w:rPr>
          <w:rFonts w:ascii="Arial" w:eastAsia="Times New Roman" w:hAnsi="Arial" w:cs="Arial"/>
          <w:color w:val="000000"/>
          <w:sz w:val="20"/>
          <w:szCs w:val="20"/>
        </w:rPr>
        <w:t xml:space="preserve"> organizations, enterprises, individuals and communities on </w:t>
      </w:r>
      <w:r w:rsidR="007C6976" w:rsidRPr="00675F16">
        <w:rPr>
          <w:rFonts w:ascii="Arial" w:eastAsia="Times New Roman" w:hAnsi="Arial" w:cs="Arial"/>
          <w:color w:val="000000"/>
          <w:sz w:val="20"/>
          <w:szCs w:val="20"/>
        </w:rPr>
        <w:t>and raising</w:t>
      </w:r>
      <w:r w:rsidRPr="00675F16">
        <w:rPr>
          <w:rFonts w:ascii="Arial" w:eastAsia="Times New Roman" w:hAnsi="Arial" w:cs="Arial"/>
          <w:color w:val="000000"/>
          <w:sz w:val="20"/>
          <w:szCs w:val="20"/>
        </w:rPr>
        <w:t xml:space="preserve"> their awareness of roles and importance of green growth</w:t>
      </w:r>
      <w:proofErr w:type="gramStart"/>
      <w:r w:rsidRPr="00675F16">
        <w:rPr>
          <w:rFonts w:ascii="Arial" w:eastAsia="Times New Roman" w:hAnsi="Arial" w:cs="Arial"/>
          <w:color w:val="000000"/>
          <w:sz w:val="20"/>
          <w:szCs w:val="20"/>
        </w:rPr>
        <w:t>;</w:t>
      </w:r>
      <w:proofErr w:type="gramEnd"/>
    </w:p>
    <w:p w14:paraId="01745936" w14:textId="4AD0EE1A"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Communicate, advertise and raise </w:t>
      </w:r>
      <w:r w:rsidR="007C6976" w:rsidRPr="00675F16">
        <w:rPr>
          <w:rFonts w:ascii="Arial" w:eastAsia="Times New Roman" w:hAnsi="Arial" w:cs="Arial"/>
          <w:color w:val="000000"/>
          <w:sz w:val="20"/>
          <w:szCs w:val="20"/>
        </w:rPr>
        <w:t>community’s awareness</w:t>
      </w:r>
      <w:r w:rsidRPr="00675F16">
        <w:rPr>
          <w:rFonts w:ascii="Arial" w:eastAsia="Times New Roman" w:hAnsi="Arial" w:cs="Arial"/>
          <w:color w:val="000000"/>
          <w:sz w:val="20"/>
          <w:szCs w:val="20"/>
        </w:rPr>
        <w:t xml:space="preserve"> of benefits of ecological label-affixed products, and of eco-</w:t>
      </w:r>
      <w:r w:rsidR="007C6976" w:rsidRPr="00675F16">
        <w:rPr>
          <w:rFonts w:ascii="Arial" w:eastAsia="Times New Roman" w:hAnsi="Arial" w:cs="Arial"/>
          <w:color w:val="000000"/>
          <w:sz w:val="20"/>
          <w:szCs w:val="20"/>
        </w:rPr>
        <w:t>friendly products</w:t>
      </w:r>
      <w:r w:rsidRPr="00675F16">
        <w:rPr>
          <w:rFonts w:ascii="Arial" w:eastAsia="Times New Roman" w:hAnsi="Arial" w:cs="Arial"/>
          <w:color w:val="000000"/>
          <w:sz w:val="20"/>
          <w:szCs w:val="20"/>
        </w:rPr>
        <w:t xml:space="preserve"> to consumers, communities and enterprises</w:t>
      </w:r>
      <w:proofErr w:type="gramStart"/>
      <w:r w:rsidRPr="00675F16">
        <w:rPr>
          <w:rFonts w:ascii="Arial" w:eastAsia="Times New Roman" w:hAnsi="Arial" w:cs="Arial"/>
          <w:color w:val="000000"/>
          <w:sz w:val="20"/>
          <w:szCs w:val="20"/>
        </w:rPr>
        <w:t>;</w:t>
      </w:r>
      <w:proofErr w:type="gramEnd"/>
    </w:p>
    <w:p w14:paraId="678F12FA" w14:textId="45420CFB"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Stimulate emulative movements, contests </w:t>
      </w:r>
      <w:r w:rsidR="007C6976" w:rsidRPr="00675F16">
        <w:rPr>
          <w:rFonts w:ascii="Arial" w:eastAsia="Times New Roman" w:hAnsi="Arial" w:cs="Arial"/>
          <w:color w:val="000000"/>
          <w:sz w:val="20"/>
          <w:szCs w:val="20"/>
        </w:rPr>
        <w:t>and inventions</w:t>
      </w:r>
      <w:r w:rsidRPr="00675F16">
        <w:rPr>
          <w:rFonts w:ascii="Arial" w:eastAsia="Times New Roman" w:hAnsi="Arial" w:cs="Arial"/>
          <w:color w:val="000000"/>
          <w:sz w:val="20"/>
          <w:szCs w:val="20"/>
        </w:rPr>
        <w:t xml:space="preserve"> regarding environment, and commend and reward organizations </w:t>
      </w:r>
      <w:r w:rsidR="007C6976" w:rsidRPr="00675F16">
        <w:rPr>
          <w:rFonts w:ascii="Arial" w:eastAsia="Times New Roman" w:hAnsi="Arial" w:cs="Arial"/>
          <w:color w:val="000000"/>
          <w:sz w:val="20"/>
          <w:szCs w:val="20"/>
        </w:rPr>
        <w:t>or individuals</w:t>
      </w:r>
      <w:r w:rsidRPr="00675F16">
        <w:rPr>
          <w:rFonts w:ascii="Arial" w:eastAsia="Times New Roman" w:hAnsi="Arial" w:cs="Arial"/>
          <w:color w:val="000000"/>
          <w:sz w:val="20"/>
          <w:szCs w:val="20"/>
        </w:rPr>
        <w:t xml:space="preserve"> who have been seen excellent at performing environmental </w:t>
      </w:r>
      <w:r w:rsidR="007C6976" w:rsidRPr="00675F16">
        <w:rPr>
          <w:rFonts w:ascii="Arial" w:eastAsia="Times New Roman" w:hAnsi="Arial" w:cs="Arial"/>
          <w:color w:val="000000"/>
          <w:sz w:val="20"/>
          <w:szCs w:val="20"/>
        </w:rPr>
        <w:t>protection tasks</w:t>
      </w:r>
      <w:r w:rsidRPr="00675F16">
        <w:rPr>
          <w:rFonts w:ascii="Arial" w:eastAsia="Times New Roman" w:hAnsi="Arial" w:cs="Arial"/>
          <w:color w:val="000000"/>
          <w:sz w:val="20"/>
          <w:szCs w:val="20"/>
        </w:rPr>
        <w:t>.</w:t>
      </w:r>
    </w:p>
    <w:p w14:paraId="76D80105" w14:textId="1AFDE89E"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Encourage and provide assistance for </w:t>
      </w:r>
      <w:r w:rsidR="007C6976" w:rsidRPr="00675F16">
        <w:rPr>
          <w:rFonts w:ascii="Arial" w:eastAsia="Times New Roman" w:hAnsi="Arial" w:cs="Arial"/>
          <w:color w:val="000000"/>
          <w:sz w:val="20"/>
          <w:szCs w:val="20"/>
        </w:rPr>
        <w:t>communities to</w:t>
      </w:r>
      <w:r w:rsidRPr="00675F16">
        <w:rPr>
          <w:rFonts w:ascii="Arial" w:eastAsia="Times New Roman" w:hAnsi="Arial" w:cs="Arial"/>
          <w:color w:val="000000"/>
          <w:sz w:val="20"/>
          <w:szCs w:val="20"/>
        </w:rPr>
        <w:t xml:space="preserve"> develop model cities which are of environmental sustainability, </w:t>
      </w:r>
      <w:r w:rsidR="007C6976" w:rsidRPr="00675F16">
        <w:rPr>
          <w:rFonts w:ascii="Arial" w:eastAsia="Times New Roman" w:hAnsi="Arial" w:cs="Arial"/>
          <w:color w:val="000000"/>
          <w:sz w:val="20"/>
          <w:szCs w:val="20"/>
        </w:rPr>
        <w:t>model Eco</w:t>
      </w:r>
      <w:r w:rsidRPr="00675F16">
        <w:rPr>
          <w:rFonts w:ascii="Arial" w:eastAsia="Times New Roman" w:hAnsi="Arial" w:cs="Arial"/>
          <w:color w:val="000000"/>
          <w:sz w:val="20"/>
          <w:szCs w:val="20"/>
        </w:rPr>
        <w:t xml:space="preserve">-villages and model at-the-source waste classification by employing the </w:t>
      </w:r>
      <w:r w:rsidR="007C6976" w:rsidRPr="00675F16">
        <w:rPr>
          <w:rFonts w:ascii="Arial" w:eastAsia="Times New Roman" w:hAnsi="Arial" w:cs="Arial"/>
          <w:color w:val="000000"/>
          <w:sz w:val="20"/>
          <w:szCs w:val="20"/>
        </w:rPr>
        <w:t>3R</w:t>
      </w:r>
      <w:r w:rsidR="007C6976">
        <w:rPr>
          <w:rFonts w:ascii="Arial" w:eastAsia="Times New Roman" w:hAnsi="Arial" w:cs="Arial"/>
          <w:color w:val="000000"/>
          <w:sz w:val="20"/>
          <w:szCs w:val="20"/>
        </w:rPr>
        <w:t xml:space="preserve"> </w:t>
      </w:r>
      <w:r w:rsidRPr="00675F16">
        <w:rPr>
          <w:rFonts w:ascii="Arial" w:eastAsia="Times New Roman" w:hAnsi="Arial" w:cs="Arial"/>
          <w:color w:val="000000"/>
          <w:sz w:val="20"/>
          <w:szCs w:val="20"/>
        </w:rPr>
        <w:t>(reduce, reuse, recycle) method.</w:t>
      </w:r>
    </w:p>
    <w:p w14:paraId="57AC2050" w14:textId="4F6AA2EB"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lastRenderedPageBreak/>
        <w:t xml:space="preserve">2. Further improve legislation and enhance </w:t>
      </w:r>
      <w:r w:rsidR="007C6976" w:rsidRPr="00675F16">
        <w:rPr>
          <w:rFonts w:ascii="Arial" w:eastAsia="Times New Roman" w:hAnsi="Arial" w:cs="Arial"/>
          <w:b/>
          <w:bCs/>
          <w:color w:val="000000"/>
          <w:sz w:val="20"/>
          <w:szCs w:val="20"/>
        </w:rPr>
        <w:t>the competence</w:t>
      </w:r>
      <w:r w:rsidRPr="00675F16">
        <w:rPr>
          <w:rFonts w:ascii="Arial" w:eastAsia="Times New Roman" w:hAnsi="Arial" w:cs="Arial"/>
          <w:b/>
          <w:bCs/>
          <w:color w:val="000000"/>
          <w:sz w:val="20"/>
          <w:szCs w:val="20"/>
        </w:rPr>
        <w:t xml:space="preserve"> in implementation of green growth policies</w:t>
      </w:r>
    </w:p>
    <w:p w14:paraId="016094E1" w14:textId="4D3FAD64"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Establish the green growth policy </w:t>
      </w:r>
      <w:r w:rsidR="007C6976" w:rsidRPr="00675F16">
        <w:rPr>
          <w:rFonts w:ascii="Arial" w:eastAsia="Times New Roman" w:hAnsi="Arial" w:cs="Arial"/>
          <w:color w:val="000000"/>
          <w:sz w:val="20"/>
          <w:szCs w:val="20"/>
        </w:rPr>
        <w:t>framework applicable</w:t>
      </w:r>
      <w:r w:rsidRPr="00675F16">
        <w:rPr>
          <w:rFonts w:ascii="Arial" w:eastAsia="Times New Roman" w:hAnsi="Arial" w:cs="Arial"/>
          <w:color w:val="000000"/>
          <w:sz w:val="20"/>
          <w:szCs w:val="20"/>
        </w:rPr>
        <w:t xml:space="preserve"> to the natural resources and environment administration for </w:t>
      </w:r>
      <w:r w:rsidR="007C6976" w:rsidRPr="00675F16">
        <w:rPr>
          <w:rFonts w:ascii="Arial" w:eastAsia="Times New Roman" w:hAnsi="Arial" w:cs="Arial"/>
          <w:color w:val="000000"/>
          <w:sz w:val="20"/>
          <w:szCs w:val="20"/>
        </w:rPr>
        <w:t>the period</w:t>
      </w:r>
      <w:r w:rsidRPr="00675F16">
        <w:rPr>
          <w:rFonts w:ascii="Arial" w:eastAsia="Times New Roman" w:hAnsi="Arial" w:cs="Arial"/>
          <w:color w:val="000000"/>
          <w:sz w:val="20"/>
          <w:szCs w:val="20"/>
        </w:rPr>
        <w:t xml:space="preserve"> 2016-2020, and focus on sectors such as water resources, land </w:t>
      </w:r>
      <w:r w:rsidR="007C6976" w:rsidRPr="00675F16">
        <w:rPr>
          <w:rFonts w:ascii="Arial" w:eastAsia="Times New Roman" w:hAnsi="Arial" w:cs="Arial"/>
          <w:color w:val="000000"/>
          <w:sz w:val="20"/>
          <w:szCs w:val="20"/>
        </w:rPr>
        <w:t>use, minerals</w:t>
      </w:r>
      <w:r w:rsidRPr="00675F16">
        <w:rPr>
          <w:rFonts w:ascii="Arial" w:eastAsia="Times New Roman" w:hAnsi="Arial" w:cs="Arial"/>
          <w:color w:val="000000"/>
          <w:sz w:val="20"/>
          <w:szCs w:val="20"/>
        </w:rPr>
        <w:t>, environmental protection, biodiversity and climate change.</w:t>
      </w:r>
    </w:p>
    <w:p w14:paraId="713C19DB" w14:textId="0427B0F4"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Set up the environmental protection plan at </w:t>
      </w:r>
      <w:r w:rsidR="007C6976" w:rsidRPr="00675F16">
        <w:rPr>
          <w:rFonts w:ascii="Arial" w:eastAsia="Times New Roman" w:hAnsi="Arial" w:cs="Arial"/>
          <w:color w:val="000000"/>
          <w:sz w:val="20"/>
          <w:szCs w:val="20"/>
        </w:rPr>
        <w:t>the national</w:t>
      </w:r>
      <w:r w:rsidRPr="00675F16">
        <w:rPr>
          <w:rFonts w:ascii="Arial" w:eastAsia="Times New Roman" w:hAnsi="Arial" w:cs="Arial"/>
          <w:color w:val="000000"/>
          <w:sz w:val="20"/>
          <w:szCs w:val="20"/>
        </w:rPr>
        <w:t xml:space="preserve"> level and levels of centrally-affiliated cities and provinces in </w:t>
      </w:r>
      <w:r w:rsidR="007C6976" w:rsidRPr="00675F16">
        <w:rPr>
          <w:rFonts w:ascii="Arial" w:eastAsia="Times New Roman" w:hAnsi="Arial" w:cs="Arial"/>
          <w:color w:val="000000"/>
          <w:sz w:val="20"/>
          <w:szCs w:val="20"/>
        </w:rPr>
        <w:t>order to</w:t>
      </w:r>
      <w:r w:rsidRPr="00675F16">
        <w:rPr>
          <w:rFonts w:ascii="Arial" w:eastAsia="Times New Roman" w:hAnsi="Arial" w:cs="Arial"/>
          <w:color w:val="000000"/>
          <w:sz w:val="20"/>
          <w:szCs w:val="20"/>
        </w:rPr>
        <w:t xml:space="preserve"> meet requirements stipulated by the Law on Environmental Protection </w:t>
      </w:r>
      <w:r w:rsidR="007C6976" w:rsidRPr="00675F16">
        <w:rPr>
          <w:rFonts w:ascii="Arial" w:eastAsia="Times New Roman" w:hAnsi="Arial" w:cs="Arial"/>
          <w:color w:val="000000"/>
          <w:sz w:val="20"/>
          <w:szCs w:val="20"/>
        </w:rPr>
        <w:t>and ensure</w:t>
      </w:r>
      <w:r w:rsidRPr="00675F16">
        <w:rPr>
          <w:rFonts w:ascii="Arial" w:eastAsia="Times New Roman" w:hAnsi="Arial" w:cs="Arial"/>
          <w:color w:val="000000"/>
          <w:sz w:val="20"/>
          <w:szCs w:val="20"/>
        </w:rPr>
        <w:t xml:space="preserve"> conformance to the national environmental protection strategy; </w:t>
      </w:r>
    </w:p>
    <w:p w14:paraId="29B8E783" w14:textId="4191415D"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Speed up the progress of drafting and </w:t>
      </w:r>
      <w:r w:rsidR="007C6976" w:rsidRPr="00675F16">
        <w:rPr>
          <w:rFonts w:ascii="Arial" w:eastAsia="Times New Roman" w:hAnsi="Arial" w:cs="Arial"/>
          <w:color w:val="000000"/>
          <w:sz w:val="20"/>
          <w:szCs w:val="20"/>
        </w:rPr>
        <w:t>requesting the</w:t>
      </w:r>
      <w:r w:rsidRPr="00675F16">
        <w:rPr>
          <w:rFonts w:ascii="Arial" w:eastAsia="Times New Roman" w:hAnsi="Arial" w:cs="Arial"/>
          <w:color w:val="000000"/>
          <w:sz w:val="20"/>
          <w:szCs w:val="20"/>
        </w:rPr>
        <w:t xml:space="preserve"> Prime Minister to ratify the general plan for natural resources </w:t>
      </w:r>
      <w:r w:rsidR="007C6976" w:rsidRPr="00675F16">
        <w:rPr>
          <w:rFonts w:ascii="Arial" w:eastAsia="Times New Roman" w:hAnsi="Arial" w:cs="Arial"/>
          <w:color w:val="000000"/>
          <w:sz w:val="20"/>
          <w:szCs w:val="20"/>
        </w:rPr>
        <w:t>and environment</w:t>
      </w:r>
      <w:r w:rsidRPr="00675F16">
        <w:rPr>
          <w:rFonts w:ascii="Arial" w:eastAsia="Times New Roman" w:hAnsi="Arial" w:cs="Arial"/>
          <w:color w:val="000000"/>
          <w:sz w:val="20"/>
          <w:szCs w:val="20"/>
        </w:rPr>
        <w:t xml:space="preserve"> monitoring networks for the period 2016-2025 with vision to 2030</w:t>
      </w:r>
      <w:proofErr w:type="gramStart"/>
      <w:r w:rsidRPr="00675F16">
        <w:rPr>
          <w:rFonts w:ascii="Arial" w:eastAsia="Times New Roman" w:hAnsi="Arial" w:cs="Arial"/>
          <w:color w:val="000000"/>
          <w:sz w:val="20"/>
          <w:szCs w:val="20"/>
        </w:rPr>
        <w:t>;</w:t>
      </w:r>
      <w:proofErr w:type="gramEnd"/>
    </w:p>
    <w:p w14:paraId="359662D5" w14:textId="45D9E6E2"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Continue to review, modify and set new </w:t>
      </w:r>
      <w:r w:rsidR="007C6976" w:rsidRPr="00675F16">
        <w:rPr>
          <w:rFonts w:ascii="Arial" w:eastAsia="Times New Roman" w:hAnsi="Arial" w:cs="Arial"/>
          <w:color w:val="000000"/>
          <w:sz w:val="20"/>
          <w:szCs w:val="20"/>
        </w:rPr>
        <w:t>national technical</w:t>
      </w:r>
      <w:r w:rsidRPr="00675F16">
        <w:rPr>
          <w:rFonts w:ascii="Arial" w:eastAsia="Times New Roman" w:hAnsi="Arial" w:cs="Arial"/>
          <w:color w:val="000000"/>
          <w:sz w:val="20"/>
          <w:szCs w:val="20"/>
        </w:rPr>
        <w:t xml:space="preserve"> standards and regulations applied to environmental issues; </w:t>
      </w:r>
      <w:r w:rsidR="007C6976" w:rsidRPr="00675F16">
        <w:rPr>
          <w:rFonts w:ascii="Arial" w:eastAsia="Times New Roman" w:hAnsi="Arial" w:cs="Arial"/>
          <w:color w:val="000000"/>
          <w:sz w:val="20"/>
          <w:szCs w:val="20"/>
        </w:rPr>
        <w:t>create local</w:t>
      </w:r>
      <w:r w:rsidRPr="00675F16">
        <w:rPr>
          <w:rFonts w:ascii="Arial" w:eastAsia="Times New Roman" w:hAnsi="Arial" w:cs="Arial"/>
          <w:color w:val="000000"/>
          <w:sz w:val="20"/>
          <w:szCs w:val="20"/>
        </w:rPr>
        <w:t xml:space="preserve"> technical regulations on environment as stipulated by the Law </w:t>
      </w:r>
      <w:r w:rsidR="007C6976" w:rsidRPr="00675F16">
        <w:rPr>
          <w:rFonts w:ascii="Arial" w:eastAsia="Times New Roman" w:hAnsi="Arial" w:cs="Arial"/>
          <w:color w:val="000000"/>
          <w:sz w:val="20"/>
          <w:szCs w:val="20"/>
        </w:rPr>
        <w:t>on Environmental</w:t>
      </w:r>
      <w:r w:rsidRPr="00675F16">
        <w:rPr>
          <w:rFonts w:ascii="Arial" w:eastAsia="Times New Roman" w:hAnsi="Arial" w:cs="Arial"/>
          <w:color w:val="000000"/>
          <w:sz w:val="20"/>
          <w:szCs w:val="20"/>
        </w:rPr>
        <w:t xml:space="preserve"> Protection;</w:t>
      </w:r>
    </w:p>
    <w:p w14:paraId="655A61D7" w14:textId="4228E66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proofErr w:type="gramStart"/>
      <w:r w:rsidRPr="00675F16">
        <w:rPr>
          <w:rFonts w:ascii="Arial" w:eastAsia="Times New Roman" w:hAnsi="Arial" w:cs="Arial"/>
          <w:color w:val="000000"/>
          <w:sz w:val="20"/>
          <w:szCs w:val="20"/>
        </w:rPr>
        <w:t>dd</w:t>
      </w:r>
      <w:proofErr w:type="gramEnd"/>
      <w:r w:rsidRPr="00675F16">
        <w:rPr>
          <w:rFonts w:ascii="Arial" w:eastAsia="Times New Roman" w:hAnsi="Arial" w:cs="Arial"/>
          <w:color w:val="000000"/>
          <w:sz w:val="20"/>
          <w:szCs w:val="20"/>
        </w:rPr>
        <w:t xml:space="preserve">) Integrate details about water </w:t>
      </w:r>
      <w:r w:rsidR="007C6976" w:rsidRPr="00675F16">
        <w:rPr>
          <w:rFonts w:ascii="Arial" w:eastAsia="Times New Roman" w:hAnsi="Arial" w:cs="Arial"/>
          <w:color w:val="000000"/>
          <w:sz w:val="20"/>
          <w:szCs w:val="20"/>
        </w:rPr>
        <w:t>resources exploitation</w:t>
      </w:r>
      <w:r w:rsidRPr="00675F16">
        <w:rPr>
          <w:rFonts w:ascii="Arial" w:eastAsia="Times New Roman" w:hAnsi="Arial" w:cs="Arial"/>
          <w:color w:val="000000"/>
          <w:sz w:val="20"/>
          <w:szCs w:val="20"/>
        </w:rPr>
        <w:t xml:space="preserve"> into the scheme for development of industries, sectors </w:t>
      </w:r>
      <w:r w:rsidR="007C6976" w:rsidRPr="00675F16">
        <w:rPr>
          <w:rFonts w:ascii="Arial" w:eastAsia="Times New Roman" w:hAnsi="Arial" w:cs="Arial"/>
          <w:color w:val="000000"/>
          <w:sz w:val="20"/>
          <w:szCs w:val="20"/>
        </w:rPr>
        <w:t>and especially</w:t>
      </w:r>
      <w:r w:rsidRPr="00675F16">
        <w:rPr>
          <w:rFonts w:ascii="Arial" w:eastAsia="Times New Roman" w:hAnsi="Arial" w:cs="Arial"/>
          <w:color w:val="000000"/>
          <w:sz w:val="20"/>
          <w:szCs w:val="20"/>
        </w:rPr>
        <w:t xml:space="preserve"> those consuming a large amount of water to ensure conformance to </w:t>
      </w:r>
      <w:r w:rsidR="007C6976" w:rsidRPr="00675F16">
        <w:rPr>
          <w:rFonts w:ascii="Arial" w:eastAsia="Times New Roman" w:hAnsi="Arial" w:cs="Arial"/>
          <w:color w:val="000000"/>
          <w:sz w:val="20"/>
          <w:szCs w:val="20"/>
        </w:rPr>
        <w:t>the scheme</w:t>
      </w:r>
      <w:r w:rsidRPr="00675F16">
        <w:rPr>
          <w:rFonts w:ascii="Arial" w:eastAsia="Times New Roman" w:hAnsi="Arial" w:cs="Arial"/>
          <w:color w:val="000000"/>
          <w:sz w:val="20"/>
          <w:szCs w:val="20"/>
        </w:rPr>
        <w:t xml:space="preserve"> for water resources search and exploitation;</w:t>
      </w:r>
    </w:p>
    <w:p w14:paraId="5768547D" w14:textId="7740F0E5"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e) Integrate national policies into </w:t>
      </w:r>
      <w:r w:rsidR="007C6976" w:rsidRPr="00675F16">
        <w:rPr>
          <w:rFonts w:ascii="Arial" w:eastAsia="Times New Roman" w:hAnsi="Arial" w:cs="Arial"/>
          <w:color w:val="000000"/>
          <w:sz w:val="20"/>
          <w:szCs w:val="20"/>
        </w:rPr>
        <w:t>international action</w:t>
      </w:r>
      <w:r w:rsidRPr="00675F16">
        <w:rPr>
          <w:rFonts w:ascii="Arial" w:eastAsia="Times New Roman" w:hAnsi="Arial" w:cs="Arial"/>
          <w:color w:val="000000"/>
          <w:sz w:val="20"/>
          <w:szCs w:val="20"/>
        </w:rPr>
        <w:t xml:space="preserve"> plans for land anti-degradation and sustainable land use.</w:t>
      </w:r>
    </w:p>
    <w:p w14:paraId="587E2204" w14:textId="3530DEF9"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3. Promote and diversify investments in </w:t>
      </w:r>
      <w:r w:rsidR="007C6976" w:rsidRPr="00675F16">
        <w:rPr>
          <w:rFonts w:ascii="Arial" w:eastAsia="Times New Roman" w:hAnsi="Arial" w:cs="Arial"/>
          <w:b/>
          <w:bCs/>
          <w:color w:val="000000"/>
          <w:sz w:val="20"/>
          <w:szCs w:val="20"/>
        </w:rPr>
        <w:t>the green</w:t>
      </w:r>
      <w:r w:rsidRPr="00675F16">
        <w:rPr>
          <w:rFonts w:ascii="Arial" w:eastAsia="Times New Roman" w:hAnsi="Arial" w:cs="Arial"/>
          <w:b/>
          <w:bCs/>
          <w:color w:val="000000"/>
          <w:sz w:val="20"/>
          <w:szCs w:val="20"/>
        </w:rPr>
        <w:t xml:space="preserve"> growth</w:t>
      </w:r>
    </w:p>
    <w:p w14:paraId="79EBCECA" w14:textId="03CE7D3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Research into and propose an increase in </w:t>
      </w:r>
      <w:r w:rsidR="007C6976" w:rsidRPr="00675F16">
        <w:rPr>
          <w:rFonts w:ascii="Arial" w:eastAsia="Times New Roman" w:hAnsi="Arial" w:cs="Arial"/>
          <w:color w:val="000000"/>
          <w:sz w:val="20"/>
          <w:szCs w:val="20"/>
        </w:rPr>
        <w:t>the rate</w:t>
      </w:r>
      <w:r w:rsidRPr="00675F16">
        <w:rPr>
          <w:rFonts w:ascii="Arial" w:eastAsia="Times New Roman" w:hAnsi="Arial" w:cs="Arial"/>
          <w:color w:val="000000"/>
          <w:sz w:val="20"/>
          <w:szCs w:val="20"/>
        </w:rPr>
        <w:t xml:space="preserve"> of recurrent state spending on environmental protection in order to </w:t>
      </w:r>
      <w:r w:rsidR="007C6976" w:rsidRPr="00675F16">
        <w:rPr>
          <w:rFonts w:ascii="Arial" w:eastAsia="Times New Roman" w:hAnsi="Arial" w:cs="Arial"/>
          <w:color w:val="000000"/>
          <w:sz w:val="20"/>
          <w:szCs w:val="20"/>
        </w:rPr>
        <w:t>strive to</w:t>
      </w:r>
      <w:r w:rsidRPr="00675F16">
        <w:rPr>
          <w:rFonts w:ascii="Arial" w:eastAsia="Times New Roman" w:hAnsi="Arial" w:cs="Arial"/>
          <w:color w:val="000000"/>
          <w:sz w:val="20"/>
          <w:szCs w:val="20"/>
        </w:rPr>
        <w:t xml:space="preserve"> account for 2% of total state expenditure by 2020, and capitalize on </w:t>
      </w:r>
      <w:r w:rsidR="007C6976" w:rsidRPr="00675F16">
        <w:rPr>
          <w:rFonts w:ascii="Arial" w:eastAsia="Times New Roman" w:hAnsi="Arial" w:cs="Arial"/>
          <w:color w:val="000000"/>
          <w:sz w:val="20"/>
          <w:szCs w:val="20"/>
        </w:rPr>
        <w:t>the roles</w:t>
      </w:r>
      <w:r w:rsidRPr="00675F16">
        <w:rPr>
          <w:rFonts w:ascii="Arial" w:eastAsia="Times New Roman" w:hAnsi="Arial" w:cs="Arial"/>
          <w:color w:val="000000"/>
          <w:sz w:val="20"/>
          <w:szCs w:val="20"/>
        </w:rPr>
        <w:t xml:space="preserve"> and duties of natural resources and environmental authorities </w:t>
      </w:r>
      <w:r w:rsidR="007C6976" w:rsidRPr="00675F16">
        <w:rPr>
          <w:rFonts w:ascii="Arial" w:eastAsia="Times New Roman" w:hAnsi="Arial" w:cs="Arial"/>
          <w:color w:val="000000"/>
          <w:sz w:val="20"/>
          <w:szCs w:val="20"/>
        </w:rPr>
        <w:t>in allocation</w:t>
      </w:r>
      <w:r w:rsidRPr="00675F16">
        <w:rPr>
          <w:rFonts w:ascii="Arial" w:eastAsia="Times New Roman" w:hAnsi="Arial" w:cs="Arial"/>
          <w:color w:val="000000"/>
          <w:sz w:val="20"/>
          <w:szCs w:val="20"/>
        </w:rPr>
        <w:t xml:space="preserve"> and supervision of state spending sources for </w:t>
      </w:r>
      <w:r w:rsidR="007C6976" w:rsidRPr="00675F16">
        <w:rPr>
          <w:rFonts w:ascii="Arial" w:eastAsia="Times New Roman" w:hAnsi="Arial" w:cs="Arial"/>
          <w:color w:val="000000"/>
          <w:sz w:val="20"/>
          <w:szCs w:val="20"/>
        </w:rPr>
        <w:t>environmental protection</w:t>
      </w:r>
      <w:r w:rsidRPr="00675F16">
        <w:rPr>
          <w:rFonts w:ascii="Arial" w:eastAsia="Times New Roman" w:hAnsi="Arial" w:cs="Arial"/>
          <w:color w:val="000000"/>
          <w:sz w:val="20"/>
          <w:szCs w:val="20"/>
        </w:rPr>
        <w:t>;</w:t>
      </w:r>
    </w:p>
    <w:p w14:paraId="66690554" w14:textId="046796C0"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Collaborate with the Ministry of Finance </w:t>
      </w:r>
      <w:r w:rsidR="007C6976" w:rsidRPr="00675F16">
        <w:rPr>
          <w:rFonts w:ascii="Arial" w:eastAsia="Times New Roman" w:hAnsi="Arial" w:cs="Arial"/>
          <w:color w:val="000000"/>
          <w:sz w:val="20"/>
          <w:szCs w:val="20"/>
        </w:rPr>
        <w:t>in researching</w:t>
      </w:r>
      <w:r w:rsidRPr="00675F16">
        <w:rPr>
          <w:rFonts w:ascii="Arial" w:eastAsia="Times New Roman" w:hAnsi="Arial" w:cs="Arial"/>
          <w:color w:val="000000"/>
          <w:sz w:val="20"/>
          <w:szCs w:val="20"/>
        </w:rPr>
        <w:t xml:space="preserve"> and proposing any amendment to the Law on Environment </w:t>
      </w:r>
      <w:r w:rsidR="007C6976" w:rsidRPr="00675F16">
        <w:rPr>
          <w:rFonts w:ascii="Arial" w:eastAsia="Times New Roman" w:hAnsi="Arial" w:cs="Arial"/>
          <w:color w:val="000000"/>
          <w:sz w:val="20"/>
          <w:szCs w:val="20"/>
        </w:rPr>
        <w:t>Protection Tax</w:t>
      </w:r>
      <w:r w:rsidRPr="00675F16">
        <w:rPr>
          <w:rFonts w:ascii="Arial" w:eastAsia="Times New Roman" w:hAnsi="Arial" w:cs="Arial"/>
          <w:color w:val="000000"/>
          <w:sz w:val="20"/>
          <w:szCs w:val="20"/>
        </w:rPr>
        <w:t xml:space="preserve"> with a view to expanding entities subject to taxes, review, evaluate </w:t>
      </w:r>
      <w:r w:rsidR="007C6976" w:rsidRPr="00675F16">
        <w:rPr>
          <w:rFonts w:ascii="Arial" w:eastAsia="Times New Roman" w:hAnsi="Arial" w:cs="Arial"/>
          <w:color w:val="000000"/>
          <w:sz w:val="20"/>
          <w:szCs w:val="20"/>
        </w:rPr>
        <w:t>and suggest</w:t>
      </w:r>
      <w:r w:rsidRPr="00675F16">
        <w:rPr>
          <w:rFonts w:ascii="Arial" w:eastAsia="Times New Roman" w:hAnsi="Arial" w:cs="Arial"/>
          <w:color w:val="000000"/>
          <w:sz w:val="20"/>
          <w:szCs w:val="20"/>
        </w:rPr>
        <w:t xml:space="preserve"> any adjustment to the environmental protection fee to ensure </w:t>
      </w:r>
      <w:r w:rsidR="007C6976" w:rsidRPr="00675F16">
        <w:rPr>
          <w:rFonts w:ascii="Arial" w:eastAsia="Times New Roman" w:hAnsi="Arial" w:cs="Arial"/>
          <w:color w:val="000000"/>
          <w:sz w:val="20"/>
          <w:szCs w:val="20"/>
        </w:rPr>
        <w:t>conformity to</w:t>
      </w:r>
      <w:r w:rsidRPr="00675F16">
        <w:rPr>
          <w:rFonts w:ascii="Arial" w:eastAsia="Times New Roman" w:hAnsi="Arial" w:cs="Arial"/>
          <w:color w:val="000000"/>
          <w:sz w:val="20"/>
          <w:szCs w:val="20"/>
        </w:rPr>
        <w:t xml:space="preserve"> environmental protection requirements and socio-economic conditions of </w:t>
      </w:r>
      <w:r w:rsidR="007C6976" w:rsidRPr="00675F16">
        <w:rPr>
          <w:rFonts w:ascii="Arial" w:eastAsia="Times New Roman" w:hAnsi="Arial" w:cs="Arial"/>
          <w:color w:val="000000"/>
          <w:sz w:val="20"/>
          <w:szCs w:val="20"/>
        </w:rPr>
        <w:t>the nation</w:t>
      </w:r>
      <w:r w:rsidRPr="00675F16">
        <w:rPr>
          <w:rFonts w:ascii="Arial" w:eastAsia="Times New Roman" w:hAnsi="Arial" w:cs="Arial"/>
          <w:color w:val="000000"/>
          <w:sz w:val="20"/>
          <w:szCs w:val="20"/>
        </w:rPr>
        <w:t>.</w:t>
      </w:r>
    </w:p>
    <w:p w14:paraId="65FE61B9" w14:textId="22783D13"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Enhance the capability and reinforce </w:t>
      </w:r>
      <w:r w:rsidR="007C6976" w:rsidRPr="00675F16">
        <w:rPr>
          <w:rFonts w:ascii="Arial" w:eastAsia="Times New Roman" w:hAnsi="Arial" w:cs="Arial"/>
          <w:color w:val="000000"/>
          <w:sz w:val="20"/>
          <w:szCs w:val="20"/>
        </w:rPr>
        <w:t>activities for</w:t>
      </w:r>
      <w:r w:rsidRPr="00675F16">
        <w:rPr>
          <w:rFonts w:ascii="Arial" w:eastAsia="Times New Roman" w:hAnsi="Arial" w:cs="Arial"/>
          <w:color w:val="000000"/>
          <w:sz w:val="20"/>
          <w:szCs w:val="20"/>
        </w:rPr>
        <w:t xml:space="preserve"> the purpose of upholding the roles of Vietnam environment protection </w:t>
      </w:r>
      <w:r w:rsidR="007C6976" w:rsidRPr="00675F16">
        <w:rPr>
          <w:rFonts w:ascii="Arial" w:eastAsia="Times New Roman" w:hAnsi="Arial" w:cs="Arial"/>
          <w:color w:val="000000"/>
          <w:sz w:val="20"/>
          <w:szCs w:val="20"/>
        </w:rPr>
        <w:t>fund, and</w:t>
      </w:r>
      <w:r w:rsidRPr="00675F16">
        <w:rPr>
          <w:rFonts w:ascii="Arial" w:eastAsia="Times New Roman" w:hAnsi="Arial" w:cs="Arial"/>
          <w:color w:val="000000"/>
          <w:sz w:val="20"/>
          <w:szCs w:val="20"/>
        </w:rPr>
        <w:t xml:space="preserve"> establish the mechanism for mobilizing domestic and foreign capital, </w:t>
      </w:r>
      <w:r w:rsidR="007C6976" w:rsidRPr="00675F16">
        <w:rPr>
          <w:rFonts w:ascii="Arial" w:eastAsia="Times New Roman" w:hAnsi="Arial" w:cs="Arial"/>
          <w:color w:val="000000"/>
          <w:sz w:val="20"/>
          <w:szCs w:val="20"/>
        </w:rPr>
        <w:t>and provide</w:t>
      </w:r>
      <w:r w:rsidRPr="00675F16">
        <w:rPr>
          <w:rFonts w:ascii="Arial" w:eastAsia="Times New Roman" w:hAnsi="Arial" w:cs="Arial"/>
          <w:color w:val="000000"/>
          <w:sz w:val="20"/>
          <w:szCs w:val="20"/>
        </w:rPr>
        <w:t xml:space="preserve"> priority policies for programs and projects pertaining to the </w:t>
      </w:r>
      <w:r w:rsidR="007C6976" w:rsidRPr="00675F16">
        <w:rPr>
          <w:rFonts w:ascii="Arial" w:eastAsia="Times New Roman" w:hAnsi="Arial" w:cs="Arial"/>
          <w:color w:val="000000"/>
          <w:sz w:val="20"/>
          <w:szCs w:val="20"/>
        </w:rPr>
        <w:t>green growth</w:t>
      </w:r>
      <w:r w:rsidRPr="00675F16">
        <w:rPr>
          <w:rFonts w:ascii="Arial" w:eastAsia="Times New Roman" w:hAnsi="Arial" w:cs="Arial"/>
          <w:color w:val="000000"/>
          <w:sz w:val="20"/>
          <w:szCs w:val="20"/>
        </w:rPr>
        <w:t>; </w:t>
      </w:r>
    </w:p>
    <w:p w14:paraId="6AF7D9DC" w14:textId="59027BE0"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d) Set up and organize activities to implement </w:t>
      </w:r>
      <w:r w:rsidR="007C6976" w:rsidRPr="00675F16">
        <w:rPr>
          <w:rFonts w:ascii="Arial" w:eastAsia="Times New Roman" w:hAnsi="Arial" w:cs="Arial"/>
          <w:color w:val="000000"/>
          <w:sz w:val="20"/>
          <w:szCs w:val="20"/>
        </w:rPr>
        <w:t>the scheme</w:t>
      </w:r>
      <w:r w:rsidRPr="00675F16">
        <w:rPr>
          <w:rFonts w:ascii="Arial" w:eastAsia="Times New Roman" w:hAnsi="Arial" w:cs="Arial"/>
          <w:color w:val="000000"/>
          <w:sz w:val="20"/>
          <w:szCs w:val="20"/>
        </w:rPr>
        <w:t xml:space="preserve"> for mobilizing resources to carry out the environmental protection </w:t>
      </w:r>
      <w:r w:rsidR="007C6976" w:rsidRPr="00675F16">
        <w:rPr>
          <w:rFonts w:ascii="Arial" w:eastAsia="Times New Roman" w:hAnsi="Arial" w:cs="Arial"/>
          <w:color w:val="000000"/>
          <w:sz w:val="20"/>
          <w:szCs w:val="20"/>
        </w:rPr>
        <w:t>work to</w:t>
      </w:r>
      <w:r w:rsidRPr="00675F16">
        <w:rPr>
          <w:rFonts w:ascii="Arial" w:eastAsia="Times New Roman" w:hAnsi="Arial" w:cs="Arial"/>
          <w:color w:val="000000"/>
          <w:sz w:val="20"/>
          <w:szCs w:val="20"/>
        </w:rPr>
        <w:t xml:space="preserve"> meet requirements specified in the national environmental </w:t>
      </w:r>
      <w:r w:rsidR="007C6976" w:rsidRPr="00675F16">
        <w:rPr>
          <w:rFonts w:ascii="Arial" w:eastAsia="Times New Roman" w:hAnsi="Arial" w:cs="Arial"/>
          <w:color w:val="000000"/>
          <w:sz w:val="20"/>
          <w:szCs w:val="20"/>
        </w:rPr>
        <w:t>protection strategy</w:t>
      </w:r>
      <w:r w:rsidRPr="00675F16">
        <w:rPr>
          <w:rFonts w:ascii="Arial" w:eastAsia="Times New Roman" w:hAnsi="Arial" w:cs="Arial"/>
          <w:color w:val="000000"/>
          <w:sz w:val="20"/>
          <w:szCs w:val="20"/>
        </w:rPr>
        <w:t>.</w:t>
      </w:r>
    </w:p>
    <w:p w14:paraId="416DBD17" w14:textId="62EFC33C"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proofErr w:type="gramStart"/>
      <w:r w:rsidRPr="00675F16">
        <w:rPr>
          <w:rFonts w:ascii="Arial" w:eastAsia="Times New Roman" w:hAnsi="Arial" w:cs="Arial"/>
          <w:color w:val="000000"/>
          <w:sz w:val="20"/>
          <w:szCs w:val="20"/>
        </w:rPr>
        <w:t>dd</w:t>
      </w:r>
      <w:proofErr w:type="gramEnd"/>
      <w:r w:rsidRPr="00675F16">
        <w:rPr>
          <w:rFonts w:ascii="Arial" w:eastAsia="Times New Roman" w:hAnsi="Arial" w:cs="Arial"/>
          <w:color w:val="000000"/>
          <w:sz w:val="20"/>
          <w:szCs w:val="20"/>
        </w:rPr>
        <w:t xml:space="preserve">) Stimulate the application of private </w:t>
      </w:r>
      <w:r w:rsidR="007C6976" w:rsidRPr="00675F16">
        <w:rPr>
          <w:rFonts w:ascii="Arial" w:eastAsia="Times New Roman" w:hAnsi="Arial" w:cs="Arial"/>
          <w:color w:val="000000"/>
          <w:sz w:val="20"/>
          <w:szCs w:val="20"/>
        </w:rPr>
        <w:t>public partnership</w:t>
      </w:r>
      <w:r w:rsidRPr="00675F16">
        <w:rPr>
          <w:rFonts w:ascii="Arial" w:eastAsia="Times New Roman" w:hAnsi="Arial" w:cs="Arial"/>
          <w:color w:val="000000"/>
          <w:sz w:val="20"/>
          <w:szCs w:val="20"/>
        </w:rPr>
        <w:t xml:space="preserve"> (PPP) model under the administration of natural resources </w:t>
      </w:r>
      <w:r w:rsidR="007C6976" w:rsidRPr="00675F16">
        <w:rPr>
          <w:rFonts w:ascii="Arial" w:eastAsia="Times New Roman" w:hAnsi="Arial" w:cs="Arial"/>
          <w:color w:val="000000"/>
          <w:sz w:val="20"/>
          <w:szCs w:val="20"/>
        </w:rPr>
        <w:t>and environment</w:t>
      </w:r>
      <w:r w:rsidRPr="00675F16">
        <w:rPr>
          <w:rFonts w:ascii="Arial" w:eastAsia="Times New Roman" w:hAnsi="Arial" w:cs="Arial"/>
          <w:color w:val="000000"/>
          <w:sz w:val="20"/>
          <w:szCs w:val="20"/>
        </w:rPr>
        <w:t xml:space="preserve"> authorities with particular attention paid to projects </w:t>
      </w:r>
      <w:r w:rsidR="007C6976" w:rsidRPr="00675F16">
        <w:rPr>
          <w:rFonts w:ascii="Arial" w:eastAsia="Times New Roman" w:hAnsi="Arial" w:cs="Arial"/>
          <w:color w:val="000000"/>
          <w:sz w:val="20"/>
          <w:szCs w:val="20"/>
        </w:rPr>
        <w:t>for investments</w:t>
      </w:r>
      <w:r w:rsidRPr="00675F16">
        <w:rPr>
          <w:rFonts w:ascii="Arial" w:eastAsia="Times New Roman" w:hAnsi="Arial" w:cs="Arial"/>
          <w:color w:val="000000"/>
          <w:sz w:val="20"/>
          <w:szCs w:val="20"/>
        </w:rPr>
        <w:t xml:space="preserve"> in development of waste collection, transportation and </w:t>
      </w:r>
      <w:r w:rsidR="007C6976" w:rsidRPr="00675F16">
        <w:rPr>
          <w:rFonts w:ascii="Arial" w:eastAsia="Times New Roman" w:hAnsi="Arial" w:cs="Arial"/>
          <w:color w:val="000000"/>
          <w:sz w:val="20"/>
          <w:szCs w:val="20"/>
        </w:rPr>
        <w:t>treatment system</w:t>
      </w:r>
      <w:r w:rsidRPr="00675F16">
        <w:rPr>
          <w:rFonts w:ascii="Arial" w:eastAsia="Times New Roman" w:hAnsi="Arial" w:cs="Arial"/>
          <w:color w:val="000000"/>
          <w:sz w:val="20"/>
          <w:szCs w:val="20"/>
        </w:rPr>
        <w:t xml:space="preserve"> under the clean development mechanism, and ecosystem investment </w:t>
      </w:r>
      <w:r w:rsidR="007C6976" w:rsidRPr="00675F16">
        <w:rPr>
          <w:rFonts w:ascii="Arial" w:eastAsia="Times New Roman" w:hAnsi="Arial" w:cs="Arial"/>
          <w:color w:val="000000"/>
          <w:sz w:val="20"/>
          <w:szCs w:val="20"/>
        </w:rPr>
        <w:t>and exploitation</w:t>
      </w:r>
      <w:r w:rsidRPr="00675F16">
        <w:rPr>
          <w:rFonts w:ascii="Arial" w:eastAsia="Times New Roman" w:hAnsi="Arial" w:cs="Arial"/>
          <w:color w:val="000000"/>
          <w:sz w:val="20"/>
          <w:szCs w:val="20"/>
        </w:rPr>
        <w:t xml:space="preserve"> projects as well as water supply service projects.</w:t>
      </w:r>
    </w:p>
    <w:p w14:paraId="29FBF20D" w14:textId="11B85904"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t xml:space="preserve">4. Promote the international green </w:t>
      </w:r>
      <w:r w:rsidR="007C6976" w:rsidRPr="00675F16">
        <w:rPr>
          <w:rFonts w:ascii="Arial" w:eastAsia="Times New Roman" w:hAnsi="Arial" w:cs="Arial"/>
          <w:b/>
          <w:bCs/>
          <w:color w:val="000000"/>
          <w:sz w:val="20"/>
          <w:szCs w:val="20"/>
        </w:rPr>
        <w:t>growth cooperation</w:t>
      </w:r>
    </w:p>
    <w:p w14:paraId="41819645" w14:textId="25FB88EE"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Stimulate international cooperation in </w:t>
      </w:r>
      <w:r w:rsidR="007C6976" w:rsidRPr="00675F16">
        <w:rPr>
          <w:rFonts w:ascii="Arial" w:eastAsia="Times New Roman" w:hAnsi="Arial" w:cs="Arial"/>
          <w:color w:val="000000"/>
          <w:sz w:val="20"/>
          <w:szCs w:val="20"/>
        </w:rPr>
        <w:t>training and</w:t>
      </w:r>
      <w:r w:rsidRPr="00675F16">
        <w:rPr>
          <w:rFonts w:ascii="Arial" w:eastAsia="Times New Roman" w:hAnsi="Arial" w:cs="Arial"/>
          <w:color w:val="000000"/>
          <w:sz w:val="20"/>
          <w:szCs w:val="20"/>
        </w:rPr>
        <w:t xml:space="preserve"> improving professional skills of human resources to assist </w:t>
      </w:r>
      <w:r w:rsidR="007C6976" w:rsidRPr="00675F16">
        <w:rPr>
          <w:rFonts w:ascii="Arial" w:eastAsia="Times New Roman" w:hAnsi="Arial" w:cs="Arial"/>
          <w:color w:val="000000"/>
          <w:sz w:val="20"/>
          <w:szCs w:val="20"/>
        </w:rPr>
        <w:t>in implementation</w:t>
      </w:r>
      <w:r w:rsidRPr="00675F16">
        <w:rPr>
          <w:rFonts w:ascii="Arial" w:eastAsia="Times New Roman" w:hAnsi="Arial" w:cs="Arial"/>
          <w:color w:val="000000"/>
          <w:sz w:val="20"/>
          <w:szCs w:val="20"/>
        </w:rPr>
        <w:t xml:space="preserve"> of the green growth policies</w:t>
      </w:r>
      <w:proofErr w:type="gramStart"/>
      <w:r w:rsidRPr="00675F16">
        <w:rPr>
          <w:rFonts w:ascii="Arial" w:eastAsia="Times New Roman" w:hAnsi="Arial" w:cs="Arial"/>
          <w:color w:val="000000"/>
          <w:sz w:val="20"/>
          <w:szCs w:val="20"/>
        </w:rPr>
        <w:t>;</w:t>
      </w:r>
      <w:proofErr w:type="gramEnd"/>
    </w:p>
    <w:p w14:paraId="236E9BBA" w14:textId="7012458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Place more emphasis on scientific research </w:t>
      </w:r>
      <w:r w:rsidR="007C6976" w:rsidRPr="00675F16">
        <w:rPr>
          <w:rFonts w:ascii="Arial" w:eastAsia="Times New Roman" w:hAnsi="Arial" w:cs="Arial"/>
          <w:color w:val="000000"/>
          <w:sz w:val="20"/>
          <w:szCs w:val="20"/>
        </w:rPr>
        <w:t>cooperation sand</w:t>
      </w:r>
      <w:r w:rsidRPr="00675F16">
        <w:rPr>
          <w:rFonts w:ascii="Arial" w:eastAsia="Times New Roman" w:hAnsi="Arial" w:cs="Arial"/>
          <w:color w:val="000000"/>
          <w:sz w:val="20"/>
          <w:szCs w:val="20"/>
        </w:rPr>
        <w:t xml:space="preserve"> exchange of information about formulation and implementation of </w:t>
      </w:r>
      <w:r w:rsidR="007C6976" w:rsidRPr="00675F16">
        <w:rPr>
          <w:rFonts w:ascii="Arial" w:eastAsia="Times New Roman" w:hAnsi="Arial" w:cs="Arial"/>
          <w:color w:val="000000"/>
          <w:sz w:val="20"/>
          <w:szCs w:val="20"/>
        </w:rPr>
        <w:t>key objectives</w:t>
      </w:r>
      <w:r w:rsidRPr="00675F16">
        <w:rPr>
          <w:rFonts w:ascii="Arial" w:eastAsia="Times New Roman" w:hAnsi="Arial" w:cs="Arial"/>
          <w:color w:val="000000"/>
          <w:sz w:val="20"/>
          <w:szCs w:val="20"/>
        </w:rPr>
        <w:t xml:space="preserve"> defined in the national green growth strategy;  </w:t>
      </w:r>
    </w:p>
    <w:p w14:paraId="6558ED0F" w14:textId="16308CC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Improve international cooperation in </w:t>
      </w:r>
      <w:r w:rsidR="007C6976" w:rsidRPr="00675F16">
        <w:rPr>
          <w:rFonts w:ascii="Arial" w:eastAsia="Times New Roman" w:hAnsi="Arial" w:cs="Arial"/>
          <w:color w:val="000000"/>
          <w:sz w:val="20"/>
          <w:szCs w:val="20"/>
        </w:rPr>
        <w:t>using, managing</w:t>
      </w:r>
      <w:r w:rsidRPr="00675F16">
        <w:rPr>
          <w:rFonts w:ascii="Arial" w:eastAsia="Times New Roman" w:hAnsi="Arial" w:cs="Arial"/>
          <w:color w:val="000000"/>
          <w:sz w:val="20"/>
          <w:szCs w:val="20"/>
        </w:rPr>
        <w:t xml:space="preserve"> and protecting water sources commonly shared between Vietnam </w:t>
      </w:r>
      <w:r w:rsidR="007C6976" w:rsidRPr="00675F16">
        <w:rPr>
          <w:rFonts w:ascii="Arial" w:eastAsia="Times New Roman" w:hAnsi="Arial" w:cs="Arial"/>
          <w:color w:val="000000"/>
          <w:sz w:val="20"/>
          <w:szCs w:val="20"/>
        </w:rPr>
        <w:t>and neighboring</w:t>
      </w:r>
      <w:r w:rsidRPr="00675F16">
        <w:rPr>
          <w:rFonts w:ascii="Arial" w:eastAsia="Times New Roman" w:hAnsi="Arial" w:cs="Arial"/>
          <w:color w:val="000000"/>
          <w:sz w:val="20"/>
          <w:szCs w:val="20"/>
        </w:rPr>
        <w:t xml:space="preserve"> countries;</w:t>
      </w:r>
    </w:p>
    <w:p w14:paraId="1F8B4506" w14:textId="446C351A"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lastRenderedPageBreak/>
        <w:t xml:space="preserve">d) Intensify the international cooperation </w:t>
      </w:r>
      <w:r w:rsidR="007C6976" w:rsidRPr="00675F16">
        <w:rPr>
          <w:rFonts w:ascii="Arial" w:eastAsia="Times New Roman" w:hAnsi="Arial" w:cs="Arial"/>
          <w:color w:val="000000"/>
          <w:sz w:val="20"/>
          <w:szCs w:val="20"/>
        </w:rPr>
        <w:t>and capitalize</w:t>
      </w:r>
      <w:r w:rsidRPr="00675F16">
        <w:rPr>
          <w:rFonts w:ascii="Arial" w:eastAsia="Times New Roman" w:hAnsi="Arial" w:cs="Arial"/>
          <w:color w:val="000000"/>
          <w:sz w:val="20"/>
          <w:szCs w:val="20"/>
        </w:rPr>
        <w:t xml:space="preserve"> on aids provided by international organizations, countries in </w:t>
      </w:r>
      <w:r w:rsidR="007C6976" w:rsidRPr="00675F16">
        <w:rPr>
          <w:rFonts w:ascii="Arial" w:eastAsia="Times New Roman" w:hAnsi="Arial" w:cs="Arial"/>
          <w:color w:val="000000"/>
          <w:sz w:val="20"/>
          <w:szCs w:val="20"/>
        </w:rPr>
        <w:t>the region</w:t>
      </w:r>
      <w:r w:rsidRPr="00675F16">
        <w:rPr>
          <w:rFonts w:ascii="Arial" w:eastAsia="Times New Roman" w:hAnsi="Arial" w:cs="Arial"/>
          <w:color w:val="000000"/>
          <w:sz w:val="20"/>
          <w:szCs w:val="20"/>
        </w:rPr>
        <w:t xml:space="preserve"> or in the globe to implement the national strategy and action plan </w:t>
      </w:r>
      <w:r w:rsidR="007C6976" w:rsidRPr="00675F16">
        <w:rPr>
          <w:rFonts w:ascii="Arial" w:eastAsia="Times New Roman" w:hAnsi="Arial" w:cs="Arial"/>
          <w:color w:val="000000"/>
          <w:sz w:val="20"/>
          <w:szCs w:val="20"/>
        </w:rPr>
        <w:t>for green</w:t>
      </w:r>
      <w:r w:rsidRPr="00675F16">
        <w:rPr>
          <w:rFonts w:ascii="Arial" w:eastAsia="Times New Roman" w:hAnsi="Arial" w:cs="Arial"/>
          <w:color w:val="000000"/>
          <w:sz w:val="20"/>
          <w:szCs w:val="20"/>
        </w:rPr>
        <w:t xml:space="preserve"> growth.</w:t>
      </w:r>
    </w:p>
    <w:p w14:paraId="3CE3B239"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bookmarkStart w:id="11" w:name="muc_4"/>
      <w:r w:rsidRPr="00675F16">
        <w:rPr>
          <w:rFonts w:ascii="Arial" w:eastAsia="Times New Roman" w:hAnsi="Arial" w:cs="Arial"/>
          <w:b/>
          <w:bCs/>
          <w:color w:val="000000"/>
          <w:sz w:val="20"/>
          <w:szCs w:val="20"/>
        </w:rPr>
        <w:t>IV. IMPLEMENTATION</w:t>
      </w:r>
      <w:bookmarkEnd w:id="11"/>
    </w:p>
    <w:p w14:paraId="063913A5" w14:textId="27AC03A2"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1. Introduce the list of priority activities in </w:t>
      </w:r>
      <w:r w:rsidR="007C6976" w:rsidRPr="00675F16">
        <w:rPr>
          <w:rFonts w:ascii="Arial" w:eastAsia="Times New Roman" w:hAnsi="Arial" w:cs="Arial"/>
          <w:color w:val="000000"/>
          <w:sz w:val="20"/>
          <w:szCs w:val="20"/>
        </w:rPr>
        <w:t>the implementation</w:t>
      </w:r>
      <w:r w:rsidRPr="00675F16">
        <w:rPr>
          <w:rFonts w:ascii="Arial" w:eastAsia="Times New Roman" w:hAnsi="Arial" w:cs="Arial"/>
          <w:color w:val="000000"/>
          <w:sz w:val="20"/>
          <w:szCs w:val="20"/>
        </w:rPr>
        <w:t xml:space="preserve"> of the action program provided for by natural resources </w:t>
      </w:r>
      <w:r w:rsidR="007C6976" w:rsidRPr="00675F16">
        <w:rPr>
          <w:rFonts w:ascii="Arial" w:eastAsia="Times New Roman" w:hAnsi="Arial" w:cs="Arial"/>
          <w:color w:val="000000"/>
          <w:sz w:val="20"/>
          <w:szCs w:val="20"/>
        </w:rPr>
        <w:t>and environment</w:t>
      </w:r>
      <w:r w:rsidRPr="00675F16">
        <w:rPr>
          <w:rFonts w:ascii="Arial" w:eastAsia="Times New Roman" w:hAnsi="Arial" w:cs="Arial"/>
          <w:color w:val="000000"/>
          <w:sz w:val="20"/>
          <w:szCs w:val="20"/>
        </w:rPr>
        <w:t xml:space="preserve"> authorities for the period 2015 – 2020 in the attached Annex.</w:t>
      </w:r>
    </w:p>
    <w:p w14:paraId="56B359BC" w14:textId="10CBB53C"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2. Heads of affiliations of the Ministry of </w:t>
      </w:r>
      <w:r w:rsidR="007C6976" w:rsidRPr="00675F16">
        <w:rPr>
          <w:rFonts w:ascii="Arial" w:eastAsia="Times New Roman" w:hAnsi="Arial" w:cs="Arial"/>
          <w:color w:val="000000"/>
          <w:sz w:val="20"/>
          <w:szCs w:val="20"/>
        </w:rPr>
        <w:t>Natural Resources</w:t>
      </w:r>
      <w:r w:rsidRPr="00675F16">
        <w:rPr>
          <w:rFonts w:ascii="Arial" w:eastAsia="Times New Roman" w:hAnsi="Arial" w:cs="Arial"/>
          <w:color w:val="000000"/>
          <w:sz w:val="20"/>
          <w:szCs w:val="20"/>
        </w:rPr>
        <w:t xml:space="preserve"> and Environment and the Director of Natural Resources and </w:t>
      </w:r>
      <w:r w:rsidR="007C6976" w:rsidRPr="00675F16">
        <w:rPr>
          <w:rFonts w:ascii="Arial" w:eastAsia="Times New Roman" w:hAnsi="Arial" w:cs="Arial"/>
          <w:color w:val="000000"/>
          <w:sz w:val="20"/>
          <w:szCs w:val="20"/>
        </w:rPr>
        <w:t>Environment in</w:t>
      </w:r>
      <w:r w:rsidRPr="00675F16">
        <w:rPr>
          <w:rFonts w:ascii="Arial" w:eastAsia="Times New Roman" w:hAnsi="Arial" w:cs="Arial"/>
          <w:color w:val="000000"/>
          <w:sz w:val="20"/>
          <w:szCs w:val="20"/>
        </w:rPr>
        <w:t xml:space="preserve"> centrally-affiliated cities and provinces shall assume the </w:t>
      </w:r>
      <w:r w:rsidR="007C6976" w:rsidRPr="00675F16">
        <w:rPr>
          <w:rFonts w:ascii="Arial" w:eastAsia="Times New Roman" w:hAnsi="Arial" w:cs="Arial"/>
          <w:color w:val="000000"/>
          <w:sz w:val="20"/>
          <w:szCs w:val="20"/>
        </w:rPr>
        <w:t>following responsibilities</w:t>
      </w:r>
      <w:r w:rsidRPr="00675F16">
        <w:rPr>
          <w:rFonts w:ascii="Arial" w:eastAsia="Times New Roman" w:hAnsi="Arial" w:cs="Arial"/>
          <w:color w:val="000000"/>
          <w:sz w:val="20"/>
          <w:szCs w:val="20"/>
        </w:rPr>
        <w:t>:</w:t>
      </w:r>
    </w:p>
    <w:p w14:paraId="3986755D" w14:textId="65211899"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a) Put forward the plan for implementation of </w:t>
      </w:r>
      <w:r w:rsidR="007C6976" w:rsidRPr="00675F16">
        <w:rPr>
          <w:rFonts w:ascii="Arial" w:eastAsia="Times New Roman" w:hAnsi="Arial" w:cs="Arial"/>
          <w:color w:val="000000"/>
          <w:sz w:val="20"/>
          <w:szCs w:val="20"/>
        </w:rPr>
        <w:t>each entity’s</w:t>
      </w:r>
      <w:r w:rsidRPr="00675F16">
        <w:rPr>
          <w:rFonts w:ascii="Arial" w:eastAsia="Times New Roman" w:hAnsi="Arial" w:cs="Arial"/>
          <w:color w:val="000000"/>
          <w:sz w:val="20"/>
          <w:szCs w:val="20"/>
        </w:rPr>
        <w:t xml:space="preserve"> program; specify objectives and roles of such program in the </w:t>
      </w:r>
      <w:r w:rsidR="007C6976" w:rsidRPr="00675F16">
        <w:rPr>
          <w:rFonts w:ascii="Arial" w:eastAsia="Times New Roman" w:hAnsi="Arial" w:cs="Arial"/>
          <w:color w:val="000000"/>
          <w:sz w:val="20"/>
          <w:szCs w:val="20"/>
        </w:rPr>
        <w:t>annual working</w:t>
      </w:r>
      <w:r w:rsidRPr="00675F16">
        <w:rPr>
          <w:rFonts w:ascii="Arial" w:eastAsia="Times New Roman" w:hAnsi="Arial" w:cs="Arial"/>
          <w:color w:val="000000"/>
          <w:sz w:val="20"/>
          <w:szCs w:val="20"/>
        </w:rPr>
        <w:t xml:space="preserve"> agenda of that entity; make arrangement for implementation of </w:t>
      </w:r>
      <w:r w:rsidR="007C6976" w:rsidRPr="00675F16">
        <w:rPr>
          <w:rFonts w:ascii="Arial" w:eastAsia="Times New Roman" w:hAnsi="Arial" w:cs="Arial"/>
          <w:color w:val="000000"/>
          <w:sz w:val="20"/>
          <w:szCs w:val="20"/>
        </w:rPr>
        <w:t>assigned priority</w:t>
      </w:r>
      <w:r w:rsidRPr="00675F16">
        <w:rPr>
          <w:rFonts w:ascii="Arial" w:eastAsia="Times New Roman" w:hAnsi="Arial" w:cs="Arial"/>
          <w:color w:val="000000"/>
          <w:sz w:val="20"/>
          <w:szCs w:val="20"/>
        </w:rPr>
        <w:t xml:space="preserve"> activities;  </w:t>
      </w:r>
    </w:p>
    <w:p w14:paraId="7651321F" w14:textId="3BB29CB8"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b) Proactively and further cooperate with </w:t>
      </w:r>
      <w:r w:rsidR="007C6976" w:rsidRPr="00675F16">
        <w:rPr>
          <w:rFonts w:ascii="Arial" w:eastAsia="Times New Roman" w:hAnsi="Arial" w:cs="Arial"/>
          <w:color w:val="000000"/>
          <w:sz w:val="20"/>
          <w:szCs w:val="20"/>
        </w:rPr>
        <w:t>related entities</w:t>
      </w:r>
      <w:r w:rsidRPr="00675F16">
        <w:rPr>
          <w:rFonts w:ascii="Arial" w:eastAsia="Times New Roman" w:hAnsi="Arial" w:cs="Arial"/>
          <w:color w:val="000000"/>
          <w:sz w:val="20"/>
          <w:szCs w:val="20"/>
        </w:rPr>
        <w:t>, where resources are concentrated on implementation of the program</w:t>
      </w:r>
      <w:proofErr w:type="gramStart"/>
      <w:r w:rsidRPr="00675F16">
        <w:rPr>
          <w:rFonts w:ascii="Arial" w:eastAsia="Times New Roman" w:hAnsi="Arial" w:cs="Arial"/>
          <w:color w:val="000000"/>
          <w:sz w:val="20"/>
          <w:szCs w:val="20"/>
        </w:rPr>
        <w:t>;</w:t>
      </w:r>
      <w:proofErr w:type="gramEnd"/>
    </w:p>
    <w:p w14:paraId="23FCB817" w14:textId="20CEB381"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c) Send the performance report on the strategy </w:t>
      </w:r>
      <w:r w:rsidR="007C6976" w:rsidRPr="00675F16">
        <w:rPr>
          <w:rFonts w:ascii="Arial" w:eastAsia="Times New Roman" w:hAnsi="Arial" w:cs="Arial"/>
          <w:color w:val="000000"/>
          <w:sz w:val="20"/>
          <w:szCs w:val="20"/>
        </w:rPr>
        <w:t>and action</w:t>
      </w:r>
      <w:r w:rsidRPr="00675F16">
        <w:rPr>
          <w:rFonts w:ascii="Arial" w:eastAsia="Times New Roman" w:hAnsi="Arial" w:cs="Arial"/>
          <w:color w:val="000000"/>
          <w:sz w:val="20"/>
          <w:szCs w:val="20"/>
        </w:rPr>
        <w:t xml:space="preserve"> program to the Ministry of Natural Resources and Environment (</w:t>
      </w:r>
      <w:r w:rsidR="007C6976" w:rsidRPr="00675F16">
        <w:rPr>
          <w:rFonts w:ascii="Arial" w:eastAsia="Times New Roman" w:hAnsi="Arial" w:cs="Arial"/>
          <w:color w:val="000000"/>
          <w:sz w:val="20"/>
          <w:szCs w:val="20"/>
        </w:rPr>
        <w:t>the Department</w:t>
      </w:r>
      <w:r w:rsidRPr="00675F16">
        <w:rPr>
          <w:rFonts w:ascii="Arial" w:eastAsia="Times New Roman" w:hAnsi="Arial" w:cs="Arial"/>
          <w:color w:val="000000"/>
          <w:sz w:val="20"/>
          <w:szCs w:val="20"/>
        </w:rPr>
        <w:t xml:space="preserve"> of Planning) for the purpose of being integrated into the </w:t>
      </w:r>
      <w:r w:rsidR="007C6976" w:rsidRPr="00675F16">
        <w:rPr>
          <w:rFonts w:ascii="Arial" w:eastAsia="Times New Roman" w:hAnsi="Arial" w:cs="Arial"/>
          <w:color w:val="000000"/>
          <w:sz w:val="20"/>
          <w:szCs w:val="20"/>
        </w:rPr>
        <w:t>final report</w:t>
      </w:r>
      <w:r w:rsidRPr="00675F16">
        <w:rPr>
          <w:rFonts w:ascii="Arial" w:eastAsia="Times New Roman" w:hAnsi="Arial" w:cs="Arial"/>
          <w:color w:val="000000"/>
          <w:sz w:val="20"/>
          <w:szCs w:val="20"/>
        </w:rPr>
        <w:t xml:space="preserve"> sent to the Minister ahead of October 30 every year.</w:t>
      </w:r>
    </w:p>
    <w:p w14:paraId="312F0254" w14:textId="35938480"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3. The Department of Planning shall preside </w:t>
      </w:r>
      <w:r w:rsidR="007C6976" w:rsidRPr="00675F16">
        <w:rPr>
          <w:rFonts w:ascii="Arial" w:eastAsia="Times New Roman" w:hAnsi="Arial" w:cs="Arial"/>
          <w:color w:val="000000"/>
          <w:sz w:val="20"/>
          <w:szCs w:val="20"/>
        </w:rPr>
        <w:t>over, cooperate</w:t>
      </w:r>
      <w:r w:rsidRPr="00675F16">
        <w:rPr>
          <w:rFonts w:ascii="Arial" w:eastAsia="Times New Roman" w:hAnsi="Arial" w:cs="Arial"/>
          <w:color w:val="000000"/>
          <w:sz w:val="20"/>
          <w:szCs w:val="20"/>
        </w:rPr>
        <w:t xml:space="preserve"> with the Vietnam Environment Administration, Department of </w:t>
      </w:r>
      <w:r w:rsidR="007C6976" w:rsidRPr="00675F16">
        <w:rPr>
          <w:rFonts w:ascii="Arial" w:eastAsia="Times New Roman" w:hAnsi="Arial" w:cs="Arial"/>
          <w:color w:val="000000"/>
          <w:sz w:val="20"/>
          <w:szCs w:val="20"/>
        </w:rPr>
        <w:t>Finance, and</w:t>
      </w:r>
      <w:r w:rsidRPr="00675F16">
        <w:rPr>
          <w:rFonts w:ascii="Arial" w:eastAsia="Times New Roman" w:hAnsi="Arial" w:cs="Arial"/>
          <w:color w:val="000000"/>
          <w:sz w:val="20"/>
          <w:szCs w:val="20"/>
        </w:rPr>
        <w:t xml:space="preserve"> Department of Science and Technology, in preparing a general application </w:t>
      </w:r>
      <w:r w:rsidR="007C6976" w:rsidRPr="00675F16">
        <w:rPr>
          <w:rFonts w:ascii="Arial" w:eastAsia="Times New Roman" w:hAnsi="Arial" w:cs="Arial"/>
          <w:color w:val="000000"/>
          <w:sz w:val="20"/>
          <w:szCs w:val="20"/>
        </w:rPr>
        <w:t>of related</w:t>
      </w:r>
      <w:r w:rsidRPr="00675F16">
        <w:rPr>
          <w:rFonts w:ascii="Arial" w:eastAsia="Times New Roman" w:hAnsi="Arial" w:cs="Arial"/>
          <w:color w:val="000000"/>
          <w:sz w:val="20"/>
          <w:szCs w:val="20"/>
        </w:rPr>
        <w:t xml:space="preserve"> entities for annual budget structuring and demands in order to </w:t>
      </w:r>
      <w:r w:rsidR="007C6976" w:rsidRPr="00675F16">
        <w:rPr>
          <w:rFonts w:ascii="Arial" w:eastAsia="Times New Roman" w:hAnsi="Arial" w:cs="Arial"/>
          <w:color w:val="000000"/>
          <w:sz w:val="20"/>
          <w:szCs w:val="20"/>
        </w:rPr>
        <w:t>fulfill duties</w:t>
      </w:r>
      <w:r w:rsidRPr="00675F16">
        <w:rPr>
          <w:rFonts w:ascii="Arial" w:eastAsia="Times New Roman" w:hAnsi="Arial" w:cs="Arial"/>
          <w:color w:val="000000"/>
          <w:sz w:val="20"/>
          <w:szCs w:val="20"/>
        </w:rPr>
        <w:t xml:space="preserve"> defined in the program for submission to the Minister so that (</w:t>
      </w:r>
      <w:proofErr w:type="gramStart"/>
      <w:r w:rsidRPr="00675F16">
        <w:rPr>
          <w:rFonts w:ascii="Arial" w:eastAsia="Times New Roman" w:hAnsi="Arial" w:cs="Arial"/>
          <w:color w:val="000000"/>
          <w:sz w:val="20"/>
          <w:szCs w:val="20"/>
        </w:rPr>
        <w:t>s)he</w:t>
      </w:r>
      <w:proofErr w:type="gramEnd"/>
      <w:r w:rsidRPr="00675F16">
        <w:rPr>
          <w:rFonts w:ascii="Arial" w:eastAsia="Times New Roman" w:hAnsi="Arial" w:cs="Arial"/>
          <w:color w:val="000000"/>
          <w:sz w:val="20"/>
          <w:szCs w:val="20"/>
        </w:rPr>
        <w:t xml:space="preserve"> </w:t>
      </w:r>
      <w:r w:rsidR="007C6976" w:rsidRPr="00675F16">
        <w:rPr>
          <w:rFonts w:ascii="Arial" w:eastAsia="Times New Roman" w:hAnsi="Arial" w:cs="Arial"/>
          <w:color w:val="000000"/>
          <w:sz w:val="20"/>
          <w:szCs w:val="20"/>
        </w:rPr>
        <w:t>will approve</w:t>
      </w:r>
      <w:r w:rsidRPr="00675F16">
        <w:rPr>
          <w:rFonts w:ascii="Arial" w:eastAsia="Times New Roman" w:hAnsi="Arial" w:cs="Arial"/>
          <w:color w:val="000000"/>
          <w:sz w:val="20"/>
          <w:szCs w:val="20"/>
        </w:rPr>
        <w:t xml:space="preserve">, track, expedite and check the implementation of the national </w:t>
      </w:r>
      <w:r w:rsidR="007C6976" w:rsidRPr="00675F16">
        <w:rPr>
          <w:rFonts w:ascii="Arial" w:eastAsia="Times New Roman" w:hAnsi="Arial" w:cs="Arial"/>
          <w:color w:val="000000"/>
          <w:sz w:val="20"/>
          <w:szCs w:val="20"/>
        </w:rPr>
        <w:t>green growth</w:t>
      </w:r>
      <w:r w:rsidRPr="00675F16">
        <w:rPr>
          <w:rFonts w:ascii="Arial" w:eastAsia="Times New Roman" w:hAnsi="Arial" w:cs="Arial"/>
          <w:color w:val="000000"/>
          <w:sz w:val="20"/>
          <w:szCs w:val="20"/>
        </w:rPr>
        <w:t xml:space="preserve"> strategy and the action program of natural resources and </w:t>
      </w:r>
      <w:r w:rsidR="007C6976" w:rsidRPr="00675F16">
        <w:rPr>
          <w:rFonts w:ascii="Arial" w:eastAsia="Times New Roman" w:hAnsi="Arial" w:cs="Arial"/>
          <w:color w:val="000000"/>
          <w:sz w:val="20"/>
          <w:szCs w:val="20"/>
        </w:rPr>
        <w:t>environment authorities</w:t>
      </w:r>
      <w:r w:rsidRPr="00675F16">
        <w:rPr>
          <w:rFonts w:ascii="Arial" w:eastAsia="Times New Roman" w:hAnsi="Arial" w:cs="Arial"/>
          <w:color w:val="000000"/>
          <w:sz w:val="20"/>
          <w:szCs w:val="20"/>
        </w:rPr>
        <w:t xml:space="preserve">, and shall annually aggregate and report on the result of </w:t>
      </w:r>
      <w:r w:rsidR="007C6976" w:rsidRPr="00675F16">
        <w:rPr>
          <w:rFonts w:ascii="Arial" w:eastAsia="Times New Roman" w:hAnsi="Arial" w:cs="Arial"/>
          <w:color w:val="000000"/>
          <w:sz w:val="20"/>
          <w:szCs w:val="20"/>
        </w:rPr>
        <w:t>such implementation</w:t>
      </w:r>
      <w:r w:rsidRPr="00675F16">
        <w:rPr>
          <w:rFonts w:ascii="Arial" w:eastAsia="Times New Roman" w:hAnsi="Arial" w:cs="Arial"/>
          <w:color w:val="000000"/>
          <w:sz w:val="20"/>
          <w:szCs w:val="20"/>
        </w:rPr>
        <w:t>./.</w:t>
      </w:r>
    </w:p>
    <w:p w14:paraId="73791E4A" w14:textId="77777777"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r w:rsidRPr="00675F16">
        <w:rPr>
          <w:rFonts w:ascii="Arial" w:eastAsia="Times New Roman" w:hAnsi="Arial" w:cs="Arial"/>
          <w:b/>
          <w:bCs/>
          <w:color w:val="000000"/>
          <w:sz w:val="20"/>
          <w:szCs w:val="20"/>
        </w:rPr>
        <w:t> </w:t>
      </w:r>
    </w:p>
    <w:p w14:paraId="088BEB8E" w14:textId="77777777"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r w:rsidRPr="00675F16">
        <w:rPr>
          <w:rFonts w:ascii="Arial" w:eastAsia="Times New Roman" w:hAnsi="Arial" w:cs="Arial"/>
          <w:b/>
          <w:bCs/>
          <w:color w:val="000000"/>
          <w:sz w:val="24"/>
          <w:szCs w:val="24"/>
        </w:rPr>
        <w:t>ANNEX</w:t>
      </w:r>
    </w:p>
    <w:p w14:paraId="7AD864FF" w14:textId="4C3CAA72"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r w:rsidRPr="00675F16">
        <w:rPr>
          <w:rFonts w:ascii="Arial" w:eastAsia="Times New Roman" w:hAnsi="Arial" w:cs="Arial"/>
          <w:color w:val="000000"/>
          <w:sz w:val="20"/>
          <w:szCs w:val="20"/>
        </w:rPr>
        <w:t xml:space="preserve">LIST OF PRIORITY ACTIVITIES IN THE IMPLEMENTATION </w:t>
      </w:r>
      <w:r w:rsidR="007C6976" w:rsidRPr="00675F16">
        <w:rPr>
          <w:rFonts w:ascii="Arial" w:eastAsia="Times New Roman" w:hAnsi="Arial" w:cs="Arial"/>
          <w:color w:val="000000"/>
          <w:sz w:val="20"/>
          <w:szCs w:val="20"/>
        </w:rPr>
        <w:t>OF THE</w:t>
      </w:r>
      <w:r w:rsidRPr="00675F16">
        <w:rPr>
          <w:rFonts w:ascii="Arial" w:eastAsia="Times New Roman" w:hAnsi="Arial" w:cs="Arial"/>
          <w:color w:val="000000"/>
          <w:sz w:val="20"/>
          <w:szCs w:val="20"/>
        </w:rPr>
        <w:t xml:space="preserve"> ACTION PROGRAM PROVIDED FOR BY NATURAL RESOURCES AND </w:t>
      </w:r>
      <w:r w:rsidR="007C6976" w:rsidRPr="00675F16">
        <w:rPr>
          <w:rFonts w:ascii="Arial" w:eastAsia="Times New Roman" w:hAnsi="Arial" w:cs="Arial"/>
          <w:color w:val="000000"/>
          <w:sz w:val="20"/>
          <w:szCs w:val="20"/>
        </w:rPr>
        <w:t>ENVIRONMENT AUTHORITIES</w:t>
      </w:r>
      <w:r w:rsidRPr="00675F16">
        <w:rPr>
          <w:rFonts w:ascii="Arial" w:eastAsia="Times New Roman" w:hAnsi="Arial" w:cs="Arial"/>
          <w:color w:val="000000"/>
          <w:sz w:val="20"/>
          <w:szCs w:val="20"/>
        </w:rPr>
        <w:t xml:space="preserve"> FOR THE PERIOD 2015 – 2020</w:t>
      </w:r>
    </w:p>
    <w:p w14:paraId="5AA7969A" w14:textId="0283A6D8" w:rsidR="00675F16" w:rsidRPr="00675F16" w:rsidRDefault="00675F16" w:rsidP="00675F16">
      <w:pPr>
        <w:shd w:val="clear" w:color="auto" w:fill="FFFFFF"/>
        <w:spacing w:before="120" w:after="167" w:line="240" w:lineRule="auto"/>
        <w:jc w:val="center"/>
        <w:rPr>
          <w:rFonts w:ascii="Arial" w:eastAsia="Times New Roman" w:hAnsi="Arial" w:cs="Arial"/>
          <w:color w:val="000000"/>
          <w:sz w:val="20"/>
          <w:szCs w:val="20"/>
        </w:rPr>
      </w:pPr>
      <w:r w:rsidRPr="00675F16">
        <w:rPr>
          <w:rFonts w:ascii="Arial" w:eastAsia="Times New Roman" w:hAnsi="Arial" w:cs="Arial"/>
          <w:i/>
          <w:iCs/>
          <w:color w:val="000000"/>
          <w:sz w:val="20"/>
          <w:szCs w:val="20"/>
        </w:rPr>
        <w:t xml:space="preserve">(Issued </w:t>
      </w:r>
      <w:r w:rsidR="007C6976" w:rsidRPr="00675F16">
        <w:rPr>
          <w:rFonts w:ascii="Arial" w:eastAsia="Times New Roman" w:hAnsi="Arial" w:cs="Arial"/>
          <w:i/>
          <w:iCs/>
          <w:color w:val="000000"/>
          <w:sz w:val="20"/>
          <w:szCs w:val="20"/>
        </w:rPr>
        <w:t>together with</w:t>
      </w:r>
      <w:r w:rsidRPr="00675F16">
        <w:rPr>
          <w:rFonts w:ascii="Arial" w:eastAsia="Times New Roman" w:hAnsi="Arial" w:cs="Arial"/>
          <w:i/>
          <w:iCs/>
          <w:color w:val="000000"/>
          <w:sz w:val="20"/>
          <w:szCs w:val="20"/>
        </w:rPr>
        <w:t xml:space="preserve"> the Decision No. 965/QD-BTNMT of the Minister of Natural Resources </w:t>
      </w:r>
      <w:r w:rsidR="007C6976" w:rsidRPr="00675F16">
        <w:rPr>
          <w:rFonts w:ascii="Arial" w:eastAsia="Times New Roman" w:hAnsi="Arial" w:cs="Arial"/>
          <w:i/>
          <w:iCs/>
          <w:color w:val="000000"/>
          <w:sz w:val="20"/>
          <w:szCs w:val="20"/>
        </w:rPr>
        <w:t>and Environment</w:t>
      </w:r>
      <w:r w:rsidRPr="00675F16">
        <w:rPr>
          <w:rFonts w:ascii="Arial" w:eastAsia="Times New Roman" w:hAnsi="Arial" w:cs="Arial"/>
          <w:i/>
          <w:iCs/>
          <w:color w:val="000000"/>
          <w:sz w:val="20"/>
          <w:szCs w:val="20"/>
        </w:rPr>
        <w:t xml:space="preserve"> dated April 23, 2015)  </w:t>
      </w:r>
      <w:r w:rsidRPr="00675F16">
        <w:rPr>
          <w:rFonts w:ascii="Arial" w:eastAsia="Times New Roman" w:hAnsi="Arial" w:cs="Arial"/>
          <w:color w:val="000000"/>
          <w:sz w:val="20"/>
          <w:szCs w:val="20"/>
        </w:rPr>
        <w:t> </w:t>
      </w:r>
    </w:p>
    <w:tbl>
      <w:tblPr>
        <w:tblW w:w="0" w:type="dxa"/>
        <w:tblCellMar>
          <w:left w:w="0" w:type="dxa"/>
          <w:right w:w="0" w:type="dxa"/>
        </w:tblCellMar>
        <w:tblLook w:val="04A0" w:firstRow="1" w:lastRow="0" w:firstColumn="1" w:lastColumn="0" w:noHBand="0" w:noVBand="1"/>
      </w:tblPr>
      <w:tblGrid>
        <w:gridCol w:w="410"/>
        <w:gridCol w:w="3135"/>
        <w:gridCol w:w="1660"/>
        <w:gridCol w:w="1892"/>
        <w:gridCol w:w="2283"/>
      </w:tblGrid>
      <w:tr w:rsidR="00675F16" w:rsidRPr="00675F16" w14:paraId="186B1F7F" w14:textId="77777777" w:rsidTr="00675F16">
        <w:tc>
          <w:tcPr>
            <w:tcW w:w="418" w:type="dxa"/>
            <w:tcBorders>
              <w:top w:val="single" w:sz="8" w:space="0" w:color="auto"/>
              <w:left w:val="single" w:sz="8" w:space="0" w:color="auto"/>
              <w:bottom w:val="nil"/>
              <w:right w:val="nil"/>
            </w:tcBorders>
            <w:shd w:val="clear" w:color="auto" w:fill="FFFFFF"/>
            <w:hideMark/>
          </w:tcPr>
          <w:p w14:paraId="6A497779"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rPr>
              <w:t>No.</w:t>
            </w:r>
          </w:p>
        </w:tc>
        <w:tc>
          <w:tcPr>
            <w:tcW w:w="3528" w:type="dxa"/>
            <w:tcBorders>
              <w:top w:val="single" w:sz="8" w:space="0" w:color="auto"/>
              <w:left w:val="single" w:sz="8" w:space="0" w:color="auto"/>
              <w:bottom w:val="nil"/>
              <w:right w:val="nil"/>
            </w:tcBorders>
            <w:shd w:val="clear" w:color="auto" w:fill="FFFFFF"/>
            <w:hideMark/>
          </w:tcPr>
          <w:p w14:paraId="1F793B85"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rPr>
              <w:t>Description</w:t>
            </w:r>
          </w:p>
        </w:tc>
        <w:tc>
          <w:tcPr>
            <w:tcW w:w="1584" w:type="dxa"/>
            <w:tcBorders>
              <w:top w:val="single" w:sz="8" w:space="0" w:color="auto"/>
              <w:left w:val="single" w:sz="8" w:space="0" w:color="auto"/>
              <w:bottom w:val="nil"/>
              <w:right w:val="nil"/>
            </w:tcBorders>
            <w:shd w:val="clear" w:color="auto" w:fill="FFFFFF"/>
            <w:hideMark/>
          </w:tcPr>
          <w:p w14:paraId="08ED19A3"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rPr>
              <w:t>Implementation period</w:t>
            </w:r>
          </w:p>
        </w:tc>
        <w:tc>
          <w:tcPr>
            <w:tcW w:w="1973" w:type="dxa"/>
            <w:tcBorders>
              <w:top w:val="single" w:sz="8" w:space="0" w:color="auto"/>
              <w:left w:val="single" w:sz="8" w:space="0" w:color="auto"/>
              <w:bottom w:val="nil"/>
              <w:right w:val="nil"/>
            </w:tcBorders>
            <w:shd w:val="clear" w:color="auto" w:fill="FFFFFF"/>
            <w:hideMark/>
          </w:tcPr>
          <w:p w14:paraId="0AFD3E29"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shd w:val="clear" w:color="auto" w:fill="FFFFFF"/>
              </w:rPr>
              <w:t>Governing body</w:t>
            </w:r>
          </w:p>
        </w:tc>
        <w:tc>
          <w:tcPr>
            <w:tcW w:w="2452" w:type="dxa"/>
            <w:tcBorders>
              <w:top w:val="single" w:sz="8" w:space="0" w:color="auto"/>
              <w:left w:val="single" w:sz="8" w:space="0" w:color="auto"/>
              <w:bottom w:val="nil"/>
              <w:right w:val="single" w:sz="8" w:space="0" w:color="auto"/>
            </w:tcBorders>
            <w:shd w:val="clear" w:color="auto" w:fill="FFFFFF"/>
            <w:hideMark/>
          </w:tcPr>
          <w:p w14:paraId="30466A5C"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b/>
                <w:bCs/>
                <w:sz w:val="24"/>
                <w:szCs w:val="24"/>
              </w:rPr>
              <w:t>Cooperating entity</w:t>
            </w:r>
          </w:p>
        </w:tc>
      </w:tr>
      <w:tr w:rsidR="00675F16" w:rsidRPr="00675F16" w14:paraId="3402E5D3" w14:textId="77777777" w:rsidTr="00675F16">
        <w:tc>
          <w:tcPr>
            <w:tcW w:w="418" w:type="dxa"/>
            <w:tcBorders>
              <w:top w:val="single" w:sz="8" w:space="0" w:color="auto"/>
              <w:left w:val="single" w:sz="8" w:space="0" w:color="auto"/>
              <w:bottom w:val="single" w:sz="8" w:space="0" w:color="auto"/>
              <w:right w:val="nil"/>
            </w:tcBorders>
            <w:shd w:val="clear" w:color="auto" w:fill="FFFFFF"/>
            <w:hideMark/>
          </w:tcPr>
          <w:p w14:paraId="60A3F6F8"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1</w:t>
            </w:r>
          </w:p>
        </w:tc>
        <w:tc>
          <w:tcPr>
            <w:tcW w:w="3528" w:type="dxa"/>
            <w:tcBorders>
              <w:top w:val="single" w:sz="8" w:space="0" w:color="auto"/>
              <w:left w:val="single" w:sz="8" w:space="0" w:color="auto"/>
              <w:bottom w:val="nil"/>
              <w:right w:val="nil"/>
            </w:tcBorders>
            <w:shd w:val="clear" w:color="auto" w:fill="FFFFFF"/>
            <w:hideMark/>
          </w:tcPr>
          <w:p w14:paraId="0D466BE7"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Establish the policy framework for the green growth provided for by natural resources and environment authorities for the period 2016-2020</w:t>
            </w:r>
          </w:p>
        </w:tc>
        <w:tc>
          <w:tcPr>
            <w:tcW w:w="1584" w:type="dxa"/>
            <w:tcBorders>
              <w:top w:val="single" w:sz="8" w:space="0" w:color="auto"/>
              <w:left w:val="single" w:sz="8" w:space="0" w:color="auto"/>
              <w:bottom w:val="nil"/>
              <w:right w:val="nil"/>
            </w:tcBorders>
            <w:shd w:val="clear" w:color="auto" w:fill="FFFFFF"/>
            <w:hideMark/>
          </w:tcPr>
          <w:p w14:paraId="61A62E4B"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2015-2020</w:t>
            </w:r>
          </w:p>
        </w:tc>
        <w:tc>
          <w:tcPr>
            <w:tcW w:w="1973" w:type="dxa"/>
            <w:tcBorders>
              <w:top w:val="single" w:sz="8" w:space="0" w:color="auto"/>
              <w:left w:val="single" w:sz="8" w:space="0" w:color="auto"/>
              <w:bottom w:val="nil"/>
              <w:right w:val="nil"/>
            </w:tcBorders>
            <w:shd w:val="clear" w:color="auto" w:fill="FFFFFF"/>
            <w:hideMark/>
          </w:tcPr>
          <w:p w14:paraId="3F4AE7FC"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Vietnam Environment Administration</w:t>
            </w:r>
          </w:p>
        </w:tc>
        <w:tc>
          <w:tcPr>
            <w:tcW w:w="2452" w:type="dxa"/>
            <w:tcBorders>
              <w:top w:val="single" w:sz="8" w:space="0" w:color="auto"/>
              <w:left w:val="single" w:sz="8" w:space="0" w:color="auto"/>
              <w:bottom w:val="nil"/>
              <w:right w:val="single" w:sz="8" w:space="0" w:color="auto"/>
            </w:tcBorders>
            <w:shd w:val="clear" w:color="auto" w:fill="FFFFFF"/>
            <w:hideMark/>
          </w:tcPr>
          <w:p w14:paraId="37B2883D"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 of Planning;</w:t>
            </w:r>
          </w:p>
          <w:p w14:paraId="57214FE5"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Departments of Natural Resources and Environment in cities or provinces</w:t>
            </w:r>
          </w:p>
        </w:tc>
      </w:tr>
      <w:tr w:rsidR="00675F16" w:rsidRPr="00675F16" w14:paraId="5263975E" w14:textId="77777777" w:rsidTr="00675F16">
        <w:tc>
          <w:tcPr>
            <w:tcW w:w="418" w:type="dxa"/>
            <w:tcBorders>
              <w:top w:val="nil"/>
              <w:left w:val="single" w:sz="8" w:space="0" w:color="auto"/>
              <w:bottom w:val="nil"/>
              <w:right w:val="nil"/>
            </w:tcBorders>
            <w:shd w:val="clear" w:color="auto" w:fill="FFFFFF"/>
            <w:hideMark/>
          </w:tcPr>
          <w:p w14:paraId="6E379D20"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2</w:t>
            </w:r>
          </w:p>
        </w:tc>
        <w:tc>
          <w:tcPr>
            <w:tcW w:w="3528" w:type="dxa"/>
            <w:tcBorders>
              <w:top w:val="single" w:sz="8" w:space="0" w:color="auto"/>
              <w:left w:val="single" w:sz="8" w:space="0" w:color="auto"/>
              <w:bottom w:val="nil"/>
              <w:right w:val="nil"/>
            </w:tcBorders>
            <w:shd w:val="clear" w:color="auto" w:fill="FFFFFF"/>
            <w:hideMark/>
          </w:tcPr>
          <w:p w14:paraId="6693CDC8"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 xml:space="preserve">Design the scheme for protecting environment at the national level and the level of centrally-affiliated cities and </w:t>
            </w:r>
            <w:r w:rsidRPr="00675F16">
              <w:rPr>
                <w:rFonts w:eastAsia="Times New Roman" w:cs="Times New Roman"/>
                <w:sz w:val="24"/>
                <w:szCs w:val="24"/>
              </w:rPr>
              <w:lastRenderedPageBreak/>
              <w:t>provinces</w:t>
            </w:r>
          </w:p>
        </w:tc>
        <w:tc>
          <w:tcPr>
            <w:tcW w:w="1584" w:type="dxa"/>
            <w:tcBorders>
              <w:top w:val="single" w:sz="8" w:space="0" w:color="auto"/>
              <w:left w:val="single" w:sz="8" w:space="0" w:color="auto"/>
              <w:bottom w:val="nil"/>
              <w:right w:val="nil"/>
            </w:tcBorders>
            <w:shd w:val="clear" w:color="auto" w:fill="FFFFFF"/>
            <w:hideMark/>
          </w:tcPr>
          <w:p w14:paraId="4F4A66EB"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lastRenderedPageBreak/>
              <w:t>2016-2020</w:t>
            </w:r>
          </w:p>
        </w:tc>
        <w:tc>
          <w:tcPr>
            <w:tcW w:w="1973" w:type="dxa"/>
            <w:tcBorders>
              <w:top w:val="single" w:sz="8" w:space="0" w:color="auto"/>
              <w:left w:val="single" w:sz="8" w:space="0" w:color="auto"/>
              <w:bottom w:val="nil"/>
              <w:right w:val="nil"/>
            </w:tcBorders>
            <w:shd w:val="clear" w:color="auto" w:fill="FFFFFF"/>
            <w:hideMark/>
          </w:tcPr>
          <w:p w14:paraId="745B2979"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 xml:space="preserve">Vietnam Environment Administration, Departments of </w:t>
            </w:r>
            <w:r w:rsidRPr="00675F16">
              <w:rPr>
                <w:rFonts w:eastAsia="Times New Roman" w:cs="Times New Roman"/>
                <w:sz w:val="24"/>
                <w:szCs w:val="24"/>
              </w:rPr>
              <w:lastRenderedPageBreak/>
              <w:t>Natural Resources and Environment in cities or provinces</w:t>
            </w:r>
          </w:p>
        </w:tc>
        <w:tc>
          <w:tcPr>
            <w:tcW w:w="2452" w:type="dxa"/>
            <w:tcBorders>
              <w:top w:val="single" w:sz="8" w:space="0" w:color="auto"/>
              <w:left w:val="single" w:sz="8" w:space="0" w:color="auto"/>
              <w:bottom w:val="nil"/>
              <w:right w:val="single" w:sz="8" w:space="0" w:color="auto"/>
            </w:tcBorders>
            <w:shd w:val="clear" w:color="auto" w:fill="FFFFFF"/>
            <w:hideMark/>
          </w:tcPr>
          <w:p w14:paraId="6852FA92"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lastRenderedPageBreak/>
              <w:t>Department of Planning</w:t>
            </w:r>
          </w:p>
        </w:tc>
      </w:tr>
      <w:tr w:rsidR="00675F16" w:rsidRPr="00675F16" w14:paraId="5AA6BC19" w14:textId="77777777" w:rsidTr="00675F16">
        <w:tc>
          <w:tcPr>
            <w:tcW w:w="418" w:type="dxa"/>
            <w:tcBorders>
              <w:top w:val="single" w:sz="8" w:space="0" w:color="auto"/>
              <w:left w:val="single" w:sz="8" w:space="0" w:color="auto"/>
              <w:bottom w:val="nil"/>
              <w:right w:val="nil"/>
            </w:tcBorders>
            <w:shd w:val="clear" w:color="auto" w:fill="FFFFFF"/>
            <w:hideMark/>
          </w:tcPr>
          <w:p w14:paraId="51B2D34E"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lastRenderedPageBreak/>
              <w:t>3</w:t>
            </w:r>
          </w:p>
        </w:tc>
        <w:tc>
          <w:tcPr>
            <w:tcW w:w="3528" w:type="dxa"/>
            <w:tcBorders>
              <w:top w:val="single" w:sz="8" w:space="0" w:color="auto"/>
              <w:left w:val="single" w:sz="8" w:space="0" w:color="auto"/>
              <w:bottom w:val="nil"/>
              <w:right w:val="nil"/>
            </w:tcBorders>
            <w:shd w:val="clear" w:color="auto" w:fill="FFFFFF"/>
            <w:hideMark/>
          </w:tcPr>
          <w:p w14:paraId="54612F3A"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Formulate the proposal to mobilize resources for the work of environmental protection</w:t>
            </w:r>
          </w:p>
        </w:tc>
        <w:tc>
          <w:tcPr>
            <w:tcW w:w="1584" w:type="dxa"/>
            <w:tcBorders>
              <w:top w:val="single" w:sz="8" w:space="0" w:color="auto"/>
              <w:left w:val="single" w:sz="8" w:space="0" w:color="auto"/>
              <w:bottom w:val="nil"/>
              <w:right w:val="nil"/>
            </w:tcBorders>
            <w:shd w:val="clear" w:color="auto" w:fill="FFFFFF"/>
            <w:hideMark/>
          </w:tcPr>
          <w:p w14:paraId="2F5DA062"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2015-2020</w:t>
            </w:r>
          </w:p>
        </w:tc>
        <w:tc>
          <w:tcPr>
            <w:tcW w:w="1973" w:type="dxa"/>
            <w:tcBorders>
              <w:top w:val="single" w:sz="8" w:space="0" w:color="auto"/>
              <w:left w:val="single" w:sz="8" w:space="0" w:color="auto"/>
              <w:bottom w:val="nil"/>
              <w:right w:val="nil"/>
            </w:tcBorders>
            <w:shd w:val="clear" w:color="auto" w:fill="FFFFFF"/>
            <w:hideMark/>
          </w:tcPr>
          <w:p w14:paraId="35DEA10D"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Vietnam Environment Administration</w:t>
            </w:r>
          </w:p>
        </w:tc>
        <w:tc>
          <w:tcPr>
            <w:tcW w:w="2452" w:type="dxa"/>
            <w:tcBorders>
              <w:top w:val="single" w:sz="8" w:space="0" w:color="auto"/>
              <w:left w:val="single" w:sz="8" w:space="0" w:color="auto"/>
              <w:bottom w:val="nil"/>
              <w:right w:val="single" w:sz="8" w:space="0" w:color="auto"/>
            </w:tcBorders>
            <w:shd w:val="clear" w:color="auto" w:fill="FFFFFF"/>
            <w:hideMark/>
          </w:tcPr>
          <w:p w14:paraId="38D53435"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 of Planning and Department of Finance;</w:t>
            </w:r>
          </w:p>
          <w:p w14:paraId="6640AFD7"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Departments of Natural Resources and Environment in cities or provinces</w:t>
            </w:r>
          </w:p>
        </w:tc>
      </w:tr>
      <w:tr w:rsidR="00675F16" w:rsidRPr="00675F16" w14:paraId="0EBA6CB4" w14:textId="77777777" w:rsidTr="00675F16">
        <w:tc>
          <w:tcPr>
            <w:tcW w:w="418" w:type="dxa"/>
            <w:tcBorders>
              <w:top w:val="single" w:sz="8" w:space="0" w:color="auto"/>
              <w:left w:val="single" w:sz="8" w:space="0" w:color="auto"/>
              <w:bottom w:val="nil"/>
              <w:right w:val="nil"/>
            </w:tcBorders>
            <w:shd w:val="clear" w:color="auto" w:fill="FFFFFF"/>
            <w:hideMark/>
          </w:tcPr>
          <w:p w14:paraId="498AE1A0"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4</w:t>
            </w:r>
          </w:p>
        </w:tc>
        <w:tc>
          <w:tcPr>
            <w:tcW w:w="3528" w:type="dxa"/>
            <w:tcBorders>
              <w:top w:val="single" w:sz="8" w:space="0" w:color="auto"/>
              <w:left w:val="single" w:sz="8" w:space="0" w:color="auto"/>
              <w:bottom w:val="nil"/>
              <w:right w:val="nil"/>
            </w:tcBorders>
            <w:shd w:val="clear" w:color="auto" w:fill="FFFFFF"/>
            <w:hideMark/>
          </w:tcPr>
          <w:p w14:paraId="6FFE8918"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Outline the proposal to manage and control urban environmental pollution by 2020</w:t>
            </w:r>
          </w:p>
        </w:tc>
        <w:tc>
          <w:tcPr>
            <w:tcW w:w="1584" w:type="dxa"/>
            <w:tcBorders>
              <w:top w:val="single" w:sz="8" w:space="0" w:color="auto"/>
              <w:left w:val="single" w:sz="8" w:space="0" w:color="auto"/>
              <w:bottom w:val="nil"/>
              <w:right w:val="nil"/>
            </w:tcBorders>
            <w:shd w:val="clear" w:color="auto" w:fill="FFFFFF"/>
            <w:hideMark/>
          </w:tcPr>
          <w:p w14:paraId="12DE52FC"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2015-2020</w:t>
            </w:r>
          </w:p>
        </w:tc>
        <w:tc>
          <w:tcPr>
            <w:tcW w:w="1973" w:type="dxa"/>
            <w:tcBorders>
              <w:top w:val="single" w:sz="8" w:space="0" w:color="auto"/>
              <w:left w:val="single" w:sz="8" w:space="0" w:color="auto"/>
              <w:bottom w:val="nil"/>
              <w:right w:val="nil"/>
            </w:tcBorders>
            <w:shd w:val="clear" w:color="auto" w:fill="FFFFFF"/>
            <w:hideMark/>
          </w:tcPr>
          <w:p w14:paraId="76224B5C"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Vietnam Environment Administration</w:t>
            </w:r>
          </w:p>
        </w:tc>
        <w:tc>
          <w:tcPr>
            <w:tcW w:w="2452" w:type="dxa"/>
            <w:tcBorders>
              <w:top w:val="single" w:sz="8" w:space="0" w:color="auto"/>
              <w:left w:val="single" w:sz="8" w:space="0" w:color="auto"/>
              <w:bottom w:val="nil"/>
              <w:right w:val="single" w:sz="8" w:space="0" w:color="auto"/>
            </w:tcBorders>
            <w:shd w:val="clear" w:color="auto" w:fill="FFFFFF"/>
            <w:hideMark/>
          </w:tcPr>
          <w:p w14:paraId="1CB20302"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 of Planning;</w:t>
            </w:r>
          </w:p>
          <w:p w14:paraId="742A1D7E"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Departments of Natural Resources and Environment in cities or provinces</w:t>
            </w:r>
          </w:p>
        </w:tc>
      </w:tr>
      <w:tr w:rsidR="00675F16" w:rsidRPr="00675F16" w14:paraId="51D02374" w14:textId="77777777" w:rsidTr="00675F16">
        <w:tc>
          <w:tcPr>
            <w:tcW w:w="418" w:type="dxa"/>
            <w:tcBorders>
              <w:top w:val="single" w:sz="8" w:space="0" w:color="auto"/>
              <w:left w:val="single" w:sz="8" w:space="0" w:color="auto"/>
              <w:bottom w:val="nil"/>
              <w:right w:val="nil"/>
            </w:tcBorders>
            <w:shd w:val="clear" w:color="auto" w:fill="FFFFFF"/>
            <w:hideMark/>
          </w:tcPr>
          <w:p w14:paraId="20E8E7AB"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5</w:t>
            </w:r>
          </w:p>
        </w:tc>
        <w:tc>
          <w:tcPr>
            <w:tcW w:w="3528" w:type="dxa"/>
            <w:tcBorders>
              <w:top w:val="single" w:sz="8" w:space="0" w:color="auto"/>
              <w:left w:val="single" w:sz="8" w:space="0" w:color="auto"/>
              <w:bottom w:val="nil"/>
              <w:right w:val="nil"/>
            </w:tcBorders>
            <w:shd w:val="clear" w:color="auto" w:fill="FFFFFF"/>
            <w:hideMark/>
          </w:tcPr>
          <w:p w14:paraId="220C6064"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Conduct researches into enforcement of rules and regulations on public green spending to be applied to the administration of natural resources and environment</w:t>
            </w:r>
          </w:p>
        </w:tc>
        <w:tc>
          <w:tcPr>
            <w:tcW w:w="1584" w:type="dxa"/>
            <w:tcBorders>
              <w:top w:val="single" w:sz="8" w:space="0" w:color="auto"/>
              <w:left w:val="single" w:sz="8" w:space="0" w:color="auto"/>
              <w:bottom w:val="nil"/>
              <w:right w:val="nil"/>
            </w:tcBorders>
            <w:shd w:val="clear" w:color="auto" w:fill="FFFFFF"/>
            <w:hideMark/>
          </w:tcPr>
          <w:p w14:paraId="4FDAAAED"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2016-2020</w:t>
            </w:r>
          </w:p>
        </w:tc>
        <w:tc>
          <w:tcPr>
            <w:tcW w:w="1973" w:type="dxa"/>
            <w:tcBorders>
              <w:top w:val="single" w:sz="8" w:space="0" w:color="auto"/>
              <w:left w:val="single" w:sz="8" w:space="0" w:color="auto"/>
              <w:bottom w:val="nil"/>
              <w:right w:val="nil"/>
            </w:tcBorders>
            <w:shd w:val="clear" w:color="auto" w:fill="FFFFFF"/>
            <w:hideMark/>
          </w:tcPr>
          <w:p w14:paraId="12DC34B2"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Department of Finance</w:t>
            </w:r>
          </w:p>
        </w:tc>
        <w:tc>
          <w:tcPr>
            <w:tcW w:w="2452" w:type="dxa"/>
            <w:tcBorders>
              <w:top w:val="single" w:sz="8" w:space="0" w:color="auto"/>
              <w:left w:val="single" w:sz="8" w:space="0" w:color="auto"/>
              <w:bottom w:val="nil"/>
              <w:right w:val="single" w:sz="8" w:space="0" w:color="auto"/>
            </w:tcBorders>
            <w:shd w:val="clear" w:color="auto" w:fill="FFFFFF"/>
            <w:hideMark/>
          </w:tcPr>
          <w:p w14:paraId="24DE480A"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Vietnam Environment Administration, Department of Planning;</w:t>
            </w:r>
          </w:p>
          <w:p w14:paraId="7E7E6406"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Departments of Natural Resources and Environment in cities or provinces</w:t>
            </w:r>
          </w:p>
        </w:tc>
      </w:tr>
      <w:tr w:rsidR="00675F16" w:rsidRPr="00675F16" w14:paraId="7AB35312" w14:textId="77777777" w:rsidTr="00675F16">
        <w:tc>
          <w:tcPr>
            <w:tcW w:w="418" w:type="dxa"/>
            <w:tcBorders>
              <w:top w:val="single" w:sz="8" w:space="0" w:color="auto"/>
              <w:left w:val="single" w:sz="8" w:space="0" w:color="auto"/>
              <w:bottom w:val="single" w:sz="8" w:space="0" w:color="auto"/>
              <w:right w:val="nil"/>
            </w:tcBorders>
            <w:shd w:val="clear" w:color="auto" w:fill="FFFFFF"/>
            <w:hideMark/>
          </w:tcPr>
          <w:p w14:paraId="38ECFAEC"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6</w:t>
            </w:r>
          </w:p>
        </w:tc>
        <w:tc>
          <w:tcPr>
            <w:tcW w:w="3528" w:type="dxa"/>
            <w:tcBorders>
              <w:top w:val="single" w:sz="8" w:space="0" w:color="auto"/>
              <w:left w:val="single" w:sz="8" w:space="0" w:color="auto"/>
              <w:bottom w:val="nil"/>
              <w:right w:val="nil"/>
            </w:tcBorders>
            <w:shd w:val="clear" w:color="auto" w:fill="FFFFFF"/>
            <w:hideMark/>
          </w:tcPr>
          <w:p w14:paraId="76630B25"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Research and organize activities to carry out the pilot application of granting of quotas for surface and underground water exploitation in specific regions</w:t>
            </w:r>
          </w:p>
        </w:tc>
        <w:tc>
          <w:tcPr>
            <w:tcW w:w="1584" w:type="dxa"/>
            <w:tcBorders>
              <w:top w:val="single" w:sz="8" w:space="0" w:color="auto"/>
              <w:left w:val="single" w:sz="8" w:space="0" w:color="auto"/>
              <w:bottom w:val="nil"/>
              <w:right w:val="nil"/>
            </w:tcBorders>
            <w:shd w:val="clear" w:color="auto" w:fill="FFFFFF"/>
            <w:hideMark/>
          </w:tcPr>
          <w:p w14:paraId="50AF7B5C"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2016-2020</w:t>
            </w:r>
          </w:p>
        </w:tc>
        <w:tc>
          <w:tcPr>
            <w:tcW w:w="1973" w:type="dxa"/>
            <w:tcBorders>
              <w:top w:val="single" w:sz="8" w:space="0" w:color="auto"/>
              <w:left w:val="single" w:sz="8" w:space="0" w:color="auto"/>
              <w:bottom w:val="nil"/>
              <w:right w:val="nil"/>
            </w:tcBorders>
            <w:shd w:val="clear" w:color="auto" w:fill="FFFFFF"/>
            <w:hideMark/>
          </w:tcPr>
          <w:p w14:paraId="771C4811"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Department of Water Resources Management</w:t>
            </w:r>
          </w:p>
        </w:tc>
        <w:tc>
          <w:tcPr>
            <w:tcW w:w="2452" w:type="dxa"/>
            <w:tcBorders>
              <w:top w:val="single" w:sz="8" w:space="0" w:color="auto"/>
              <w:left w:val="single" w:sz="8" w:space="0" w:color="auto"/>
              <w:bottom w:val="nil"/>
              <w:right w:val="single" w:sz="8" w:space="0" w:color="auto"/>
            </w:tcBorders>
            <w:shd w:val="clear" w:color="auto" w:fill="FFFFFF"/>
            <w:hideMark/>
          </w:tcPr>
          <w:p w14:paraId="1305B79A"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Vietnam Environment Administration;</w:t>
            </w:r>
          </w:p>
          <w:p w14:paraId="5D61597F"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Departments of Natural Resources and Environment in cities or provinces</w:t>
            </w:r>
          </w:p>
        </w:tc>
      </w:tr>
      <w:tr w:rsidR="00675F16" w:rsidRPr="00675F16" w14:paraId="7BF7670E" w14:textId="77777777" w:rsidTr="00675F16">
        <w:tc>
          <w:tcPr>
            <w:tcW w:w="418" w:type="dxa"/>
            <w:tcBorders>
              <w:top w:val="nil"/>
              <w:left w:val="single" w:sz="8" w:space="0" w:color="auto"/>
              <w:bottom w:val="single" w:sz="8" w:space="0" w:color="auto"/>
              <w:right w:val="nil"/>
            </w:tcBorders>
            <w:shd w:val="clear" w:color="auto" w:fill="FFFFFF"/>
            <w:hideMark/>
          </w:tcPr>
          <w:p w14:paraId="4C86D5FF"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7</w:t>
            </w:r>
          </w:p>
        </w:tc>
        <w:tc>
          <w:tcPr>
            <w:tcW w:w="3528" w:type="dxa"/>
            <w:tcBorders>
              <w:top w:val="single" w:sz="8" w:space="0" w:color="auto"/>
              <w:left w:val="single" w:sz="8" w:space="0" w:color="auto"/>
              <w:bottom w:val="single" w:sz="8" w:space="0" w:color="auto"/>
              <w:right w:val="nil"/>
            </w:tcBorders>
            <w:shd w:val="clear" w:color="auto" w:fill="FFFFFF"/>
            <w:hideMark/>
          </w:tcPr>
          <w:p w14:paraId="6BCC663C"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Check and set up the database on natural capital sources</w:t>
            </w:r>
          </w:p>
        </w:tc>
        <w:tc>
          <w:tcPr>
            <w:tcW w:w="1584" w:type="dxa"/>
            <w:tcBorders>
              <w:top w:val="single" w:sz="8" w:space="0" w:color="auto"/>
              <w:left w:val="single" w:sz="8" w:space="0" w:color="auto"/>
              <w:bottom w:val="single" w:sz="8" w:space="0" w:color="auto"/>
              <w:right w:val="nil"/>
            </w:tcBorders>
            <w:shd w:val="clear" w:color="auto" w:fill="FFFFFF"/>
            <w:hideMark/>
          </w:tcPr>
          <w:p w14:paraId="1B7AFA65"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2017-2020</w:t>
            </w:r>
          </w:p>
        </w:tc>
        <w:tc>
          <w:tcPr>
            <w:tcW w:w="1973" w:type="dxa"/>
            <w:tcBorders>
              <w:top w:val="single" w:sz="8" w:space="0" w:color="auto"/>
              <w:left w:val="single" w:sz="8" w:space="0" w:color="auto"/>
              <w:bottom w:val="single" w:sz="8" w:space="0" w:color="auto"/>
              <w:right w:val="nil"/>
            </w:tcBorders>
            <w:shd w:val="clear" w:color="auto" w:fill="FFFFFF"/>
            <w:hideMark/>
          </w:tcPr>
          <w:p w14:paraId="57E4AC10" w14:textId="77777777" w:rsidR="00675F16" w:rsidRPr="00675F16" w:rsidRDefault="00675F16" w:rsidP="00675F16">
            <w:pPr>
              <w:spacing w:before="120" w:after="167" w:line="240" w:lineRule="auto"/>
              <w:jc w:val="center"/>
              <w:rPr>
                <w:rFonts w:eastAsia="Times New Roman" w:cs="Times New Roman"/>
                <w:sz w:val="24"/>
                <w:szCs w:val="24"/>
              </w:rPr>
            </w:pPr>
            <w:r w:rsidRPr="00675F16">
              <w:rPr>
                <w:rFonts w:eastAsia="Times New Roman" w:cs="Times New Roman"/>
                <w:sz w:val="24"/>
                <w:szCs w:val="24"/>
              </w:rPr>
              <w:t>Institute of Strategy and Policy on Natural Resources and Environment</w:t>
            </w:r>
          </w:p>
        </w:tc>
        <w:tc>
          <w:tcPr>
            <w:tcW w:w="2452" w:type="dxa"/>
            <w:tcBorders>
              <w:top w:val="single" w:sz="8" w:space="0" w:color="auto"/>
              <w:left w:val="single" w:sz="8" w:space="0" w:color="auto"/>
              <w:bottom w:val="single" w:sz="8" w:space="0" w:color="auto"/>
              <w:right w:val="single" w:sz="8" w:space="0" w:color="auto"/>
            </w:tcBorders>
            <w:shd w:val="clear" w:color="auto" w:fill="FFFFFF"/>
            <w:hideMark/>
          </w:tcPr>
          <w:p w14:paraId="7AA9C491"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Department of Information Technology;</w:t>
            </w:r>
          </w:p>
          <w:p w14:paraId="5DE6D7F3" w14:textId="77777777" w:rsidR="00675F16" w:rsidRPr="00675F16" w:rsidRDefault="00675F16" w:rsidP="00675F16">
            <w:pPr>
              <w:spacing w:before="120" w:after="167" w:line="240" w:lineRule="auto"/>
              <w:rPr>
                <w:rFonts w:eastAsia="Times New Roman" w:cs="Times New Roman"/>
                <w:sz w:val="24"/>
                <w:szCs w:val="24"/>
              </w:rPr>
            </w:pPr>
            <w:r w:rsidRPr="00675F16">
              <w:rPr>
                <w:rFonts w:eastAsia="Times New Roman" w:cs="Times New Roman"/>
                <w:sz w:val="24"/>
                <w:szCs w:val="24"/>
              </w:rPr>
              <w:t xml:space="preserve">Departments of Natural Resources and Environment in cities </w:t>
            </w:r>
            <w:r w:rsidRPr="00675F16">
              <w:rPr>
                <w:rFonts w:eastAsia="Times New Roman" w:cs="Times New Roman"/>
                <w:sz w:val="24"/>
                <w:szCs w:val="24"/>
              </w:rPr>
              <w:lastRenderedPageBreak/>
              <w:t>or provinces</w:t>
            </w:r>
          </w:p>
        </w:tc>
      </w:tr>
    </w:tbl>
    <w:p w14:paraId="5D3985DC" w14:textId="77777777" w:rsidR="00675F16" w:rsidRPr="00675F16" w:rsidRDefault="00675F16" w:rsidP="00675F16">
      <w:pPr>
        <w:shd w:val="clear" w:color="auto" w:fill="FFFFFF"/>
        <w:spacing w:before="120" w:after="167" w:line="240" w:lineRule="auto"/>
        <w:rPr>
          <w:rFonts w:ascii="Arial" w:eastAsia="Times New Roman" w:hAnsi="Arial" w:cs="Arial"/>
          <w:color w:val="000000"/>
          <w:sz w:val="20"/>
          <w:szCs w:val="20"/>
        </w:rPr>
      </w:pPr>
      <w:r w:rsidRPr="00675F16">
        <w:rPr>
          <w:rFonts w:ascii="Arial" w:eastAsia="Times New Roman" w:hAnsi="Arial" w:cs="Arial"/>
          <w:b/>
          <w:bCs/>
          <w:color w:val="000000"/>
          <w:sz w:val="20"/>
          <w:szCs w:val="20"/>
        </w:rPr>
        <w:lastRenderedPageBreak/>
        <w:t> </w:t>
      </w:r>
    </w:p>
    <w:p w14:paraId="02D139D8" w14:textId="77777777" w:rsidR="00675F16" w:rsidRPr="00675F16" w:rsidRDefault="00675F16" w:rsidP="00675F16">
      <w:pPr>
        <w:spacing w:after="0" w:line="240" w:lineRule="auto"/>
        <w:rPr>
          <w:rFonts w:eastAsia="Times New Roman" w:cs="Times New Roman"/>
          <w:sz w:val="24"/>
          <w:szCs w:val="24"/>
        </w:rPr>
      </w:pPr>
      <w:r w:rsidRPr="00675F16">
        <w:rPr>
          <w:rFonts w:ascii="Arial" w:eastAsia="Times New Roman" w:hAnsi="Arial" w:cs="Arial"/>
          <w:color w:val="000000"/>
          <w:sz w:val="20"/>
          <w:szCs w:val="20"/>
        </w:rPr>
        <w:br/>
      </w:r>
    </w:p>
    <w:p w14:paraId="2FA4BCAE" w14:textId="77777777" w:rsidR="00675F16" w:rsidRPr="00675F16" w:rsidRDefault="00675F16" w:rsidP="00675F16">
      <w:pPr>
        <w:shd w:val="clear" w:color="auto" w:fill="FFFFFF"/>
        <w:spacing w:after="167" w:line="240" w:lineRule="auto"/>
        <w:rPr>
          <w:rFonts w:ascii="Arial" w:eastAsia="Times New Roman" w:hAnsi="Arial" w:cs="Arial"/>
          <w:color w:val="000000"/>
          <w:sz w:val="20"/>
          <w:szCs w:val="20"/>
        </w:rPr>
      </w:pPr>
      <w:r w:rsidRPr="00675F16">
        <w:rPr>
          <w:rFonts w:ascii="Arial" w:eastAsia="Times New Roman" w:hAnsi="Arial" w:cs="Arial"/>
          <w:color w:val="000000"/>
          <w:sz w:val="20"/>
          <w:szCs w:val="20"/>
        </w:rPr>
        <w:t>------------------------------------------------------------------------------------------------------</w:t>
      </w:r>
    </w:p>
    <w:p w14:paraId="5DE7354E" w14:textId="77777777"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675F16"/>
    <w:rsid w:val="003C740C"/>
    <w:rsid w:val="00465377"/>
    <w:rsid w:val="00675F16"/>
    <w:rsid w:val="007C6976"/>
    <w:rsid w:val="008E3502"/>
    <w:rsid w:val="00C72B4C"/>
    <w:rsid w:val="00D8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3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F1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75F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3189">
      <w:bodyDiv w:val="1"/>
      <w:marLeft w:val="0"/>
      <w:marRight w:val="0"/>
      <w:marTop w:val="0"/>
      <w:marBottom w:val="0"/>
      <w:divBdr>
        <w:top w:val="none" w:sz="0" w:space="0" w:color="auto"/>
        <w:left w:val="none" w:sz="0" w:space="0" w:color="auto"/>
        <w:bottom w:val="none" w:sz="0" w:space="0" w:color="auto"/>
        <w:right w:val="none" w:sz="0" w:space="0" w:color="auto"/>
      </w:divBdr>
      <w:divsChild>
        <w:div w:id="807016711">
          <w:marLeft w:val="0"/>
          <w:marRight w:val="0"/>
          <w:marTop w:val="0"/>
          <w:marBottom w:val="0"/>
          <w:divBdr>
            <w:top w:val="none" w:sz="0" w:space="0" w:color="auto"/>
            <w:left w:val="none" w:sz="0" w:space="0" w:color="auto"/>
            <w:bottom w:val="none" w:sz="0" w:space="0" w:color="auto"/>
            <w:right w:val="none" w:sz="0" w:space="0" w:color="auto"/>
          </w:divBdr>
          <w:divsChild>
            <w:div w:id="37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3318</Words>
  <Characters>18916</Characters>
  <Application>Microsoft Macintosh Word</Application>
  <DocSecurity>0</DocSecurity>
  <Lines>157</Lines>
  <Paragraphs>44</Paragraphs>
  <ScaleCrop>false</ScaleCrop>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Briony Eales</cp:lastModifiedBy>
  <cp:revision>5</cp:revision>
  <dcterms:created xsi:type="dcterms:W3CDTF">2017-12-13T09:31:00Z</dcterms:created>
  <dcterms:modified xsi:type="dcterms:W3CDTF">2019-11-13T02:19:00Z</dcterms:modified>
</cp:coreProperties>
</file>